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F610C" w14:textId="4551F9C9" w:rsidR="00393E0A" w:rsidRPr="002C3BDD" w:rsidRDefault="00393E0A" w:rsidP="00393E0A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NR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AH#2  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99750E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R1-1710914</w:t>
      </w:r>
    </w:p>
    <w:p w14:paraId="646B02E4" w14:textId="77777777" w:rsidR="00393E0A" w:rsidRDefault="00393E0A" w:rsidP="00393E0A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Qingdao,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27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30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June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4C90FC00" w14:textId="77777777" w:rsidR="001161C1" w:rsidRDefault="001161C1" w:rsidP="001161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120641D" w14:textId="2F967802" w:rsidR="001161C1" w:rsidRPr="00611209" w:rsidRDefault="001161C1" w:rsidP="001161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7B09E5">
        <w:rPr>
          <w:rFonts w:ascii="Times New Roman" w:hAnsi="Times New Roman"/>
          <w:b/>
          <w:bCs/>
          <w:sz w:val="24"/>
          <w:lang w:val="en-US"/>
        </w:rPr>
        <w:t>5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1.1.1.2</w:t>
      </w:r>
    </w:p>
    <w:p w14:paraId="02AD9DC2" w14:textId="4805BDAD" w:rsidR="001161C1" w:rsidRPr="00611209" w:rsidRDefault="001161C1" w:rsidP="001161C1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AC1E96">
        <w:rPr>
          <w:b/>
          <w:bCs/>
          <w:sz w:val="24"/>
          <w:lang w:val="en-US"/>
        </w:rPr>
        <w:t>rce:</w:t>
      </w:r>
      <w:r w:rsidR="00AC1E96">
        <w:rPr>
          <w:b/>
          <w:bCs/>
          <w:sz w:val="24"/>
          <w:lang w:val="en-US"/>
        </w:rPr>
        <w:tab/>
      </w:r>
      <w:proofErr w:type="spellStart"/>
      <w:r w:rsidR="00AC1E96">
        <w:rPr>
          <w:b/>
          <w:bCs/>
          <w:sz w:val="24"/>
          <w:lang w:val="en-US"/>
        </w:rPr>
        <w:t>InterDigital</w:t>
      </w:r>
      <w:proofErr w:type="spellEnd"/>
      <w:r w:rsidR="00B61393">
        <w:rPr>
          <w:b/>
          <w:bCs/>
          <w:sz w:val="24"/>
          <w:lang w:val="en-US"/>
        </w:rPr>
        <w:t xml:space="preserve"> Inc.</w:t>
      </w:r>
    </w:p>
    <w:p w14:paraId="5989BA45" w14:textId="2E8A67B7" w:rsidR="001161C1" w:rsidRPr="00611209" w:rsidRDefault="001161C1" w:rsidP="001161C1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 xml:space="preserve">On </w:t>
      </w:r>
      <w:r w:rsidR="009C6897">
        <w:rPr>
          <w:b/>
          <w:bCs/>
          <w:sz w:val="24"/>
          <w:lang w:val="en-US"/>
        </w:rPr>
        <w:t xml:space="preserve">SS Burst Set Composition </w:t>
      </w:r>
      <w:r w:rsidR="009C3879">
        <w:rPr>
          <w:b/>
          <w:bCs/>
          <w:sz w:val="24"/>
          <w:lang w:val="en-US"/>
        </w:rPr>
        <w:t>and Multiplexing</w:t>
      </w:r>
    </w:p>
    <w:p w14:paraId="13BBDC03" w14:textId="77777777" w:rsidR="001161C1" w:rsidRPr="00611209" w:rsidRDefault="001161C1" w:rsidP="001161C1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6A269B45" w14:textId="49D4ADCE" w:rsidR="000F405C" w:rsidRPr="000F405C" w:rsidRDefault="009C430B" w:rsidP="001260F1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szCs w:val="22"/>
        </w:rPr>
        <w:t>I</w:t>
      </w:r>
      <w:r w:rsidR="000F405C">
        <w:rPr>
          <w:szCs w:val="22"/>
        </w:rPr>
        <w:t>n RAN1 NR Ad-Hoc m</w:t>
      </w:r>
      <w:r w:rsidR="003932AA" w:rsidRPr="00AF594B">
        <w:rPr>
          <w:szCs w:val="22"/>
        </w:rPr>
        <w:t xml:space="preserve">eeting, </w:t>
      </w:r>
      <w:r w:rsidR="003932AA">
        <w:t>t</w:t>
      </w:r>
      <w:r w:rsidR="003932AA" w:rsidRPr="00637119">
        <w:t>he following has</w:t>
      </w:r>
      <w:r w:rsidR="003932AA">
        <w:t xml:space="preserve"> been agreed on synchronization</w:t>
      </w:r>
      <w:r w:rsidR="003932AA" w:rsidRPr="00637119">
        <w:t xml:space="preserve"> </w:t>
      </w:r>
      <w:r w:rsidR="00644AB3">
        <w:t xml:space="preserve">signal </w:t>
      </w:r>
      <w:r w:rsidR="003932AA">
        <w:t>for NR design</w:t>
      </w:r>
      <w:r w:rsidR="005C6E34">
        <w:t xml:space="preserve"> </w:t>
      </w:r>
      <w:r w:rsidR="005C6E34">
        <w:fldChar w:fldCharType="begin"/>
      </w:r>
      <w:r w:rsidR="005C6E34">
        <w:instrText xml:space="preserve"> REF _Ref485376375 \r \h </w:instrText>
      </w:r>
      <w:r w:rsidR="005C6E34">
        <w:fldChar w:fldCharType="separate"/>
      </w:r>
      <w:r w:rsidR="007B1F0E">
        <w:t>[2]</w:t>
      </w:r>
      <w:r w:rsidR="005C6E34">
        <w:fldChar w:fldCharType="end"/>
      </w:r>
      <w:r w:rsidR="000F405C">
        <w:t>:</w:t>
      </w:r>
    </w:p>
    <w:p w14:paraId="33569C78" w14:textId="77777777" w:rsidR="001260F1" w:rsidRPr="00A17FD3" w:rsidRDefault="001260F1" w:rsidP="001260F1">
      <w:pPr>
        <w:rPr>
          <w:rFonts w:eastAsia="MS Mincho"/>
          <w:b/>
          <w:u w:val="single"/>
          <w:lang w:eastAsia="ja-JP"/>
        </w:rPr>
      </w:pPr>
      <w:r w:rsidRPr="001260F1">
        <w:rPr>
          <w:rFonts w:eastAsia="MS Mincho" w:hint="eastAsia"/>
          <w:b/>
          <w:u w:val="single"/>
          <w:lang w:eastAsia="ja-JP"/>
        </w:rPr>
        <w:t>Agreements:</w:t>
      </w:r>
    </w:p>
    <w:p w14:paraId="34AD50CB" w14:textId="77777777" w:rsidR="00BF70B1" w:rsidRPr="000F405C" w:rsidRDefault="00BF70B1" w:rsidP="00FA082D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For a given frequency band, an SS block corresponds to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OFDM symbols based on the default subcarrier spacing, and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is a constant.</w:t>
      </w:r>
    </w:p>
    <w:p w14:paraId="78015D99" w14:textId="77777777" w:rsidR="00BF70B1" w:rsidRPr="000F405C" w:rsidRDefault="00BF70B1" w:rsidP="00FA082D">
      <w:pPr>
        <w:numPr>
          <w:ilvl w:val="1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The signal multiplexing structure is fixed in a specification</w:t>
      </w:r>
    </w:p>
    <w:p w14:paraId="6770BF53" w14:textId="77777777" w:rsidR="00BF70B1" w:rsidRPr="000F405C" w:rsidRDefault="00BF70B1" w:rsidP="00FA082D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UE shall be able to identify at least OFDM symbol index, slot index in a radio frame and radio frame number from an SS block.</w:t>
      </w:r>
    </w:p>
    <w:p w14:paraId="6B68C005" w14:textId="77777777" w:rsidR="00BF70B1" w:rsidRPr="000F405C" w:rsidRDefault="00BF70B1" w:rsidP="00FA082D">
      <w:pPr>
        <w:numPr>
          <w:ilvl w:val="1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The signals included in the SS block are FFS between </w:t>
      </w:r>
    </w:p>
    <w:p w14:paraId="2C9B7D19" w14:textId="77777777" w:rsidR="00BF70B1" w:rsidRPr="000F405C" w:rsidRDefault="00BF70B1" w:rsidP="00FA082D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Alt 1: PSS, SSS and PBCH; and </w:t>
      </w:r>
    </w:p>
    <w:p w14:paraId="641AF688" w14:textId="77777777" w:rsidR="00BF70B1" w:rsidRPr="000F405C" w:rsidRDefault="00BF70B1" w:rsidP="00FA082D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Alt 2: PSS, SSS, TSS and PBCH.</w:t>
      </w:r>
    </w:p>
    <w:p w14:paraId="7970A010" w14:textId="77777777" w:rsidR="00BF70B1" w:rsidRPr="000F405C" w:rsidRDefault="00BF70B1" w:rsidP="00FA082D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1: it does not preclude possibility of multiplexing MRS and/or data transmission in the SS block.</w:t>
      </w:r>
    </w:p>
    <w:p w14:paraId="70B96BCA" w14:textId="77777777" w:rsidR="00BF70B1" w:rsidRPr="000F405C" w:rsidRDefault="00BF70B1" w:rsidP="00FA082D">
      <w:pPr>
        <w:numPr>
          <w:ilvl w:val="2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2: It does not preclude the possibility of skipping PBCH in other SS blocks.</w:t>
      </w:r>
    </w:p>
    <w:p w14:paraId="6EFDF165" w14:textId="07F335AB" w:rsidR="007F4560" w:rsidRDefault="004C718A" w:rsidP="000F405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highlight w:val="yellow"/>
        </w:rPr>
      </w:pPr>
      <w:r>
        <w:rPr>
          <w:szCs w:val="22"/>
        </w:rPr>
        <w:t>In addition</w:t>
      </w:r>
      <w:r w:rsidR="007F4560">
        <w:rPr>
          <w:szCs w:val="22"/>
        </w:rPr>
        <w:t>, in RAN1#88</w:t>
      </w:r>
      <w:r w:rsidR="007F4560" w:rsidRPr="007F4560">
        <w:rPr>
          <w:szCs w:val="22"/>
        </w:rPr>
        <w:t xml:space="preserve"> </w:t>
      </w:r>
      <w:r w:rsidR="007F4560">
        <w:rPr>
          <w:szCs w:val="22"/>
        </w:rPr>
        <w:t>m</w:t>
      </w:r>
      <w:r w:rsidR="007F4560" w:rsidRPr="00AF594B">
        <w:rPr>
          <w:szCs w:val="22"/>
        </w:rPr>
        <w:t xml:space="preserve">eeting, </w:t>
      </w:r>
      <w:r w:rsidR="007F4560">
        <w:t>t</w:t>
      </w:r>
      <w:r w:rsidR="007F4560" w:rsidRPr="00637119">
        <w:t>he following has</w:t>
      </w:r>
      <w:r w:rsidR="007F4560">
        <w:t xml:space="preserve"> been agreed on synchronization</w:t>
      </w:r>
      <w:r w:rsidR="007F4560" w:rsidRPr="00637119">
        <w:t xml:space="preserve"> </w:t>
      </w:r>
      <w:r w:rsidR="007F4560">
        <w:t xml:space="preserve">signal </w:t>
      </w:r>
      <w:r w:rsidR="008B471E">
        <w:fldChar w:fldCharType="begin"/>
      </w:r>
      <w:r w:rsidR="008B471E">
        <w:instrText xml:space="preserve"> REF _Ref478046903 \r \h </w:instrText>
      </w:r>
      <w:r w:rsidR="008B471E">
        <w:fldChar w:fldCharType="separate"/>
      </w:r>
      <w:r w:rsidR="007B1F0E">
        <w:t>[3]</w:t>
      </w:r>
      <w:r w:rsidR="008B471E">
        <w:fldChar w:fldCharType="end"/>
      </w:r>
      <w:r w:rsidR="007F4560">
        <w:t>:</w:t>
      </w:r>
    </w:p>
    <w:p w14:paraId="5419EB8E" w14:textId="77777777" w:rsidR="008B471E" w:rsidRPr="008B471E" w:rsidRDefault="008B471E" w:rsidP="008B471E">
      <w:pPr>
        <w:rPr>
          <w:rFonts w:eastAsia="MS Mincho"/>
          <w:b/>
          <w:u w:val="single"/>
          <w:lang w:eastAsia="ja-JP"/>
        </w:rPr>
      </w:pPr>
      <w:r w:rsidRPr="008B471E">
        <w:rPr>
          <w:rFonts w:eastAsia="MS Mincho" w:hint="eastAsia"/>
          <w:b/>
          <w:u w:val="single"/>
          <w:lang w:eastAsia="ja-JP"/>
        </w:rPr>
        <w:t>Agreements:</w:t>
      </w:r>
    </w:p>
    <w:p w14:paraId="26A02A23" w14:textId="77777777" w:rsidR="007F4560" w:rsidRPr="00E14392" w:rsidRDefault="007F4560" w:rsidP="00FA082D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For set of possible SS block time locations, further evaluation till next meeting by considering at least the following:</w:t>
      </w:r>
    </w:p>
    <w:p w14:paraId="697D414D" w14:textId="77777777" w:rsidR="007F4560" w:rsidRPr="00E14392" w:rsidRDefault="007F4560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a SS block comprises of consecutive symbols and whether or not SS&amp;PBCH in the same or different slots</w:t>
      </w:r>
    </w:p>
    <w:p w14:paraId="053F16D8" w14:textId="77777777" w:rsidR="007F4560" w:rsidRPr="00E14392" w:rsidRDefault="007F4560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Number of symbols per SS block</w:t>
      </w:r>
    </w:p>
    <w:p w14:paraId="605C1736" w14:textId="77777777" w:rsidR="007F4560" w:rsidRPr="00E14392" w:rsidRDefault="007F4560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to map across slot boundary(</w:t>
      </w:r>
      <w:proofErr w:type="spellStart"/>
      <w:r w:rsidRPr="00E14392">
        <w:rPr>
          <w:rFonts w:eastAsia="MS Mincho"/>
          <w:i/>
          <w:lang w:eastAsia="ja-JP"/>
        </w:rPr>
        <w:t>ies</w:t>
      </w:r>
      <w:proofErr w:type="spellEnd"/>
      <w:r w:rsidRPr="00E14392">
        <w:rPr>
          <w:rFonts w:eastAsia="MS Mincho"/>
          <w:i/>
          <w:lang w:eastAsia="ja-JP"/>
        </w:rPr>
        <w:t>)</w:t>
      </w:r>
    </w:p>
    <w:p w14:paraId="47F35C0B" w14:textId="77777777" w:rsidR="007F4560" w:rsidRPr="00E14392" w:rsidRDefault="007F4560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to skip symbol(s) within a slot or a slot set</w:t>
      </w:r>
    </w:p>
    <w:p w14:paraId="5E1EDB46" w14:textId="77777777" w:rsidR="007F4560" w:rsidRPr="00E14392" w:rsidRDefault="007F4560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Contents of an SS block (note: the contents of an SS block may be further discussed during this meeting)</w:t>
      </w:r>
    </w:p>
    <w:p w14:paraId="60CEFEFE" w14:textId="46FDF819" w:rsidR="007F4560" w:rsidRDefault="007F4560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How SS blocks are arranged within a burst set, &amp; the # of SS blocks per burst/burst set</w:t>
      </w:r>
    </w:p>
    <w:p w14:paraId="19EFA1C4" w14:textId="77777777" w:rsidR="004C718A" w:rsidRDefault="004C718A" w:rsidP="004C718A">
      <w:pPr>
        <w:rPr>
          <w:szCs w:val="22"/>
        </w:rPr>
      </w:pPr>
    </w:p>
    <w:p w14:paraId="1823BE7C" w14:textId="7E860E1D" w:rsidR="004C718A" w:rsidRPr="004C718A" w:rsidRDefault="00D86DF6" w:rsidP="004C718A">
      <w:pPr>
        <w:rPr>
          <w:rFonts w:eastAsia="MS Mincho"/>
          <w:i/>
          <w:highlight w:val="yellow"/>
        </w:rPr>
      </w:pPr>
      <w:r>
        <w:rPr>
          <w:szCs w:val="22"/>
        </w:rPr>
        <w:t>I</w:t>
      </w:r>
      <w:r w:rsidR="004C718A" w:rsidRPr="004C718A">
        <w:rPr>
          <w:szCs w:val="22"/>
        </w:rPr>
        <w:t>n RAN1#88</w:t>
      </w:r>
      <w:r w:rsidR="004C718A">
        <w:rPr>
          <w:szCs w:val="22"/>
        </w:rPr>
        <w:t>bis</w:t>
      </w:r>
      <w:r w:rsidR="004C718A" w:rsidRPr="004C718A">
        <w:rPr>
          <w:szCs w:val="22"/>
        </w:rPr>
        <w:t xml:space="preserve"> meeting, </w:t>
      </w:r>
      <w:r w:rsidR="004C718A">
        <w:t>t</w:t>
      </w:r>
      <w:r w:rsidR="004C718A" w:rsidRPr="00637119">
        <w:t>he following has</w:t>
      </w:r>
      <w:r w:rsidR="004C718A">
        <w:t xml:space="preserve"> been agreed on synchronization</w:t>
      </w:r>
      <w:r w:rsidR="004C718A" w:rsidRPr="00637119">
        <w:t xml:space="preserve"> </w:t>
      </w:r>
      <w:r w:rsidR="004C718A">
        <w:t xml:space="preserve">signal </w:t>
      </w:r>
      <w:r w:rsidR="004C718A">
        <w:fldChar w:fldCharType="begin"/>
      </w:r>
      <w:r w:rsidR="004C718A">
        <w:instrText xml:space="preserve"> REF _Ref481756522 \r \h </w:instrText>
      </w:r>
      <w:r w:rsidR="004C718A">
        <w:fldChar w:fldCharType="separate"/>
      </w:r>
      <w:r w:rsidR="007B1F0E">
        <w:t>[4]</w:t>
      </w:r>
      <w:r w:rsidR="004C718A">
        <w:fldChar w:fldCharType="end"/>
      </w:r>
      <w:r w:rsidR="004C718A">
        <w:t>:</w:t>
      </w:r>
    </w:p>
    <w:p w14:paraId="6338F351" w14:textId="77777777" w:rsidR="00027496" w:rsidRPr="009C430B" w:rsidRDefault="00027496" w:rsidP="00027496">
      <w:pPr>
        <w:rPr>
          <w:rFonts w:eastAsia="MS Mincho"/>
          <w:b/>
          <w:u w:val="single"/>
          <w:lang w:eastAsia="ja-JP"/>
        </w:rPr>
      </w:pPr>
      <w:r w:rsidRPr="009C430B">
        <w:rPr>
          <w:rFonts w:eastAsia="MS Mincho" w:hint="eastAsia"/>
          <w:b/>
          <w:u w:val="single"/>
          <w:lang w:eastAsia="ja-JP"/>
        </w:rPr>
        <w:t>Agreements:</w:t>
      </w:r>
    </w:p>
    <w:p w14:paraId="1ADB6144" w14:textId="77777777" w:rsidR="00027496" w:rsidRPr="00BE49B6" w:rsidRDefault="00027496" w:rsidP="00FA082D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 xml:space="preserve">Number of symbols per SS block </w:t>
      </w:r>
    </w:p>
    <w:p w14:paraId="6D2F2453" w14:textId="77777777" w:rsidR="00027496" w:rsidRPr="00BE49B6" w:rsidRDefault="00027496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1 symbol NR-PSS</w:t>
      </w:r>
    </w:p>
    <w:p w14:paraId="44916DF3" w14:textId="77777777" w:rsidR="00027496" w:rsidRPr="00BE49B6" w:rsidRDefault="00027496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1 symbol NR-SSS</w:t>
      </w:r>
    </w:p>
    <w:p w14:paraId="1A33EF67" w14:textId="77777777" w:rsidR="00027496" w:rsidRPr="00BE49B6" w:rsidRDefault="00027496" w:rsidP="00FA082D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2, 3 or 4 symbols NR-PBCH (to be decided once the payload and NR-PBCH design has been agreed)</w:t>
      </w:r>
    </w:p>
    <w:p w14:paraId="5573FA04" w14:textId="77777777" w:rsidR="00027496" w:rsidRPr="00BE49B6" w:rsidRDefault="00027496" w:rsidP="00FA082D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FFS: Multiplexing of TSS/TSCH in SS block if TSS/TSCH is agreed to be introduced</w:t>
      </w:r>
    </w:p>
    <w:p w14:paraId="5D4B3CC0" w14:textId="74A817C2" w:rsidR="00027496" w:rsidRPr="00BE49B6" w:rsidRDefault="00027496" w:rsidP="00FA082D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In a single SS block, the symbols are consecutive</w:t>
      </w:r>
    </w:p>
    <w:p w14:paraId="6FA451E1" w14:textId="77777777" w:rsidR="00027496" w:rsidRPr="009C430B" w:rsidRDefault="00027496" w:rsidP="00027496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eastAsia="ja-JP"/>
        </w:rPr>
      </w:pPr>
    </w:p>
    <w:p w14:paraId="39BFCCF9" w14:textId="452E59A2" w:rsidR="00FA082D" w:rsidRPr="004C718A" w:rsidRDefault="00FA082D" w:rsidP="00FA082D">
      <w:pPr>
        <w:rPr>
          <w:rFonts w:eastAsia="MS Mincho"/>
          <w:i/>
          <w:highlight w:val="yellow"/>
        </w:rPr>
      </w:pPr>
      <w:r>
        <w:rPr>
          <w:szCs w:val="22"/>
        </w:rPr>
        <w:t>Furthermore, in RAN1#89</w:t>
      </w:r>
      <w:r w:rsidRPr="004C718A">
        <w:rPr>
          <w:szCs w:val="22"/>
        </w:rPr>
        <w:t xml:space="preserve"> meeting, </w:t>
      </w:r>
      <w:r>
        <w:t>t</w:t>
      </w:r>
      <w:r w:rsidRPr="00637119">
        <w:t>he following has</w:t>
      </w:r>
      <w:r>
        <w:t xml:space="preserve"> been agreed on synchronization</w:t>
      </w:r>
      <w:r w:rsidRPr="00637119">
        <w:t xml:space="preserve"> </w:t>
      </w:r>
      <w:r>
        <w:t>signal</w:t>
      </w:r>
      <w:r w:rsidR="005C6E34">
        <w:t xml:space="preserve"> </w:t>
      </w:r>
      <w:r w:rsidR="005C6E34">
        <w:fldChar w:fldCharType="begin"/>
      </w:r>
      <w:r w:rsidR="005C6E34">
        <w:instrText xml:space="preserve"> REF _Ref485306886 \r \h </w:instrText>
      </w:r>
      <w:r w:rsidR="005C6E34">
        <w:fldChar w:fldCharType="separate"/>
      </w:r>
      <w:r w:rsidR="007B1F0E">
        <w:t>[1]</w:t>
      </w:r>
      <w:r w:rsidR="005C6E34">
        <w:fldChar w:fldCharType="end"/>
      </w:r>
      <w:r>
        <w:t>:</w:t>
      </w:r>
    </w:p>
    <w:p w14:paraId="1A14C678" w14:textId="77777777" w:rsidR="00FA082D" w:rsidRPr="00A71A50" w:rsidRDefault="00FA082D" w:rsidP="00FA082D">
      <w:pPr>
        <w:rPr>
          <w:rFonts w:eastAsia="MS Mincho"/>
          <w:b/>
          <w:u w:val="single"/>
          <w:lang w:eastAsia="ja-JP"/>
        </w:rPr>
      </w:pPr>
      <w:r w:rsidRPr="00D86DF6">
        <w:rPr>
          <w:rFonts w:eastAsia="MS Mincho" w:hint="eastAsia"/>
          <w:b/>
          <w:u w:val="single"/>
          <w:lang w:eastAsia="ja-JP"/>
        </w:rPr>
        <w:t>Agreements</w:t>
      </w:r>
      <w:r w:rsidRPr="00D86DF6">
        <w:rPr>
          <w:rFonts w:eastAsia="MS Mincho"/>
          <w:b/>
          <w:u w:val="single"/>
          <w:lang w:eastAsia="ja-JP"/>
        </w:rPr>
        <w:t>:</w:t>
      </w:r>
      <w:r w:rsidRPr="00A71A50">
        <w:rPr>
          <w:rFonts w:eastAsia="MS Mincho"/>
          <w:b/>
          <w:u w:val="single"/>
          <w:lang w:eastAsia="ja-JP"/>
        </w:rPr>
        <w:t xml:space="preserve"> </w:t>
      </w:r>
    </w:p>
    <w:p w14:paraId="2A0E9D85" w14:textId="77777777" w:rsidR="00FA082D" w:rsidRPr="00D86DF6" w:rsidRDefault="00FA082D" w:rsidP="00FA082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/>
          <w:i/>
          <w:lang w:val="en-US" w:eastAsia="ja-JP"/>
        </w:rPr>
        <w:lastRenderedPageBreak/>
        <w:t>For SS block composition, the following should be supported</w:t>
      </w:r>
    </w:p>
    <w:p w14:paraId="0DBDCC70" w14:textId="77777777" w:rsidR="00FA082D" w:rsidRPr="00D86DF6" w:rsidRDefault="00FA082D" w:rsidP="00FA082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/>
          <w:i/>
          <w:lang w:val="en-US" w:eastAsia="ja-JP"/>
        </w:rPr>
        <w:t>Confirm the working assumption that NR-PSS, NR-SSS and NR-PBCH are present in every SS block</w:t>
      </w:r>
    </w:p>
    <w:p w14:paraId="4558A55A" w14:textId="77777777" w:rsidR="00FA082D" w:rsidRPr="00D86DF6" w:rsidRDefault="00FA082D" w:rsidP="00FA082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/>
          <w:i/>
          <w:lang w:val="en-US" w:eastAsia="ja-JP"/>
        </w:rPr>
        <w:t>NR-PSS is mapped before NR-SSS.</w:t>
      </w:r>
    </w:p>
    <w:p w14:paraId="74CC3E2A" w14:textId="77777777" w:rsidR="00FA082D" w:rsidRPr="00D86DF6" w:rsidRDefault="00FA082D" w:rsidP="00FA082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 w:hint="eastAsia"/>
          <w:i/>
          <w:lang w:val="en-US" w:eastAsia="ja-JP"/>
        </w:rPr>
        <w:t>In case that number of PBCH symbols is two within a SS block,</w:t>
      </w:r>
    </w:p>
    <w:p w14:paraId="5A79D49B" w14:textId="77777777" w:rsidR="00FA082D" w:rsidRPr="00D86DF6" w:rsidRDefault="00FA082D" w:rsidP="00FA082D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 w:hint="eastAsia"/>
          <w:i/>
          <w:lang w:val="en-US" w:eastAsia="ja-JP"/>
        </w:rPr>
        <w:t xml:space="preserve">Option 1: </w:t>
      </w:r>
      <w:r w:rsidRPr="00D86DF6">
        <w:rPr>
          <w:rFonts w:eastAsia="MS Mincho"/>
          <w:i/>
          <w:lang w:val="en-US" w:eastAsia="ja-JP"/>
        </w:rPr>
        <w:t>The mapping order of SS blocks is PSS-SSS-PBCH-PBCH</w:t>
      </w:r>
    </w:p>
    <w:p w14:paraId="0EDE2830" w14:textId="77777777" w:rsidR="00FA082D" w:rsidRPr="00D86DF6" w:rsidRDefault="00FA082D" w:rsidP="00FA082D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 w:hint="eastAsia"/>
          <w:i/>
          <w:lang w:val="en-US" w:eastAsia="ja-JP"/>
        </w:rPr>
        <w:t xml:space="preserve">Option 2: </w:t>
      </w:r>
      <w:r w:rsidRPr="00D86DF6">
        <w:rPr>
          <w:rFonts w:eastAsia="MS Mincho"/>
          <w:i/>
          <w:lang w:val="en-US" w:eastAsia="ja-JP"/>
        </w:rPr>
        <w:t>The mapping order of SS blocks is PSS-PBCH-SSS-PBCH</w:t>
      </w:r>
    </w:p>
    <w:p w14:paraId="7BB85FCC" w14:textId="77777777" w:rsidR="00FA082D" w:rsidRPr="00D86DF6" w:rsidRDefault="00FA082D" w:rsidP="00FA082D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 w:hint="eastAsia"/>
          <w:i/>
          <w:lang w:val="en-US" w:eastAsia="ja-JP"/>
        </w:rPr>
        <w:t xml:space="preserve">Option 3: </w:t>
      </w:r>
      <w:r w:rsidRPr="00D86DF6">
        <w:rPr>
          <w:rFonts w:eastAsia="MS Mincho"/>
          <w:i/>
          <w:lang w:val="en-US" w:eastAsia="ja-JP"/>
        </w:rPr>
        <w:t>The mapping order of SS blocks is PBCH- PSS-SSS-PBCH</w:t>
      </w:r>
    </w:p>
    <w:p w14:paraId="6B40154F" w14:textId="77777777" w:rsidR="00FA082D" w:rsidRPr="00D86DF6" w:rsidRDefault="00FA082D" w:rsidP="00FA082D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 w:hint="eastAsia"/>
          <w:i/>
          <w:lang w:val="en-US" w:eastAsia="ja-JP"/>
        </w:rPr>
        <w:t xml:space="preserve">Option 4: </w:t>
      </w:r>
      <w:r w:rsidRPr="00D86DF6">
        <w:rPr>
          <w:rFonts w:eastAsia="MS Mincho"/>
          <w:i/>
          <w:lang w:val="en-US" w:eastAsia="ja-JP"/>
        </w:rPr>
        <w:t>The mapping order of SS blocks is PSS-PBCH-PBCH</w:t>
      </w:r>
      <w:r w:rsidRPr="00D86DF6">
        <w:rPr>
          <w:rFonts w:eastAsia="MS Mincho" w:hint="eastAsia"/>
          <w:i/>
          <w:lang w:val="en-US" w:eastAsia="ja-JP"/>
        </w:rPr>
        <w:t>-SSS</w:t>
      </w:r>
    </w:p>
    <w:p w14:paraId="147E6FD0" w14:textId="77777777" w:rsidR="00FA082D" w:rsidRPr="00D86DF6" w:rsidRDefault="00FA082D" w:rsidP="00FA082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86DF6">
        <w:rPr>
          <w:rFonts w:eastAsia="MS Mincho" w:hint="eastAsia"/>
          <w:i/>
          <w:lang w:val="en-US" w:eastAsia="ja-JP"/>
        </w:rPr>
        <w:t>Down selection from above options should be done together with NR-PBCH design decision</w:t>
      </w:r>
    </w:p>
    <w:p w14:paraId="7675C73B" w14:textId="3BFD8C64" w:rsidR="00FA082D" w:rsidRPr="00E14392" w:rsidRDefault="00FA082D" w:rsidP="0002749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</w:p>
    <w:p w14:paraId="2E8AD10A" w14:textId="3938046A" w:rsidR="00A55904" w:rsidRPr="00FC59E2" w:rsidRDefault="00A55904" w:rsidP="004E1513">
      <w:pPr>
        <w:rPr>
          <w:szCs w:val="22"/>
          <w:lang w:eastAsia="sv-SE"/>
        </w:rPr>
      </w:pPr>
      <w:r>
        <w:t xml:space="preserve">NR system operation is expected to support very high frequencies (e.g. &gt; 6 GHz), for example operation may initially be expected </w:t>
      </w:r>
      <w:r w:rsidR="003902D2">
        <w:t>up to</w:t>
      </w:r>
      <w:r w:rsidR="005D5456">
        <w:t xml:space="preserve"> 52</w:t>
      </w:r>
      <w:r>
        <w:t xml:space="preserve"> GHz</w:t>
      </w:r>
      <w:r w:rsidR="000D2A8B">
        <w:t xml:space="preserve"> and later up to 70GHz</w:t>
      </w:r>
      <w:r w:rsidR="00841A22">
        <w:t xml:space="preserve"> or higher</w:t>
      </w:r>
      <w:r>
        <w:t xml:space="preserve">. For these high carrier </w:t>
      </w:r>
      <w:r w:rsidR="000E44AB">
        <w:t>frequencies,</w:t>
      </w:r>
      <w:r>
        <w:t xml:space="preserve"> it is expected that single and multi-beam operation may be required </w:t>
      </w:r>
      <w:r w:rsidR="003902D2">
        <w:t>due to the large path</w:t>
      </w:r>
      <w:r>
        <w:t xml:space="preserve"> and penetration loss</w:t>
      </w:r>
      <w:r w:rsidR="00F86EE3">
        <w:t>es</w:t>
      </w:r>
      <w:r>
        <w:t xml:space="preserve"> at these frequencies. </w:t>
      </w:r>
      <w:r w:rsidR="001878AA">
        <w:t xml:space="preserve">It has been </w:t>
      </w:r>
      <w:r w:rsidR="001878AA">
        <w:rPr>
          <w:szCs w:val="22"/>
          <w:lang w:eastAsia="sv-SE"/>
        </w:rPr>
        <w:t>agreed that both multi-beam, and single-beam, based approaches need to be studied for NR</w:t>
      </w:r>
      <w:r w:rsidR="00BE49B6">
        <w:rPr>
          <w:szCs w:val="22"/>
          <w:lang w:eastAsia="sv-SE"/>
        </w:rPr>
        <w:t xml:space="preserve">. </w:t>
      </w:r>
      <w:r w:rsidR="001878AA">
        <w:t xml:space="preserve">Unlike &lt; 6 GHz operation, high frequency beam based operations present specific and unique challenges for initial access. </w:t>
      </w:r>
    </w:p>
    <w:p w14:paraId="112923C0" w14:textId="53EC062C" w:rsidR="00D42EA0" w:rsidRDefault="00F05607" w:rsidP="00D42EA0">
      <w:pPr>
        <w:rPr>
          <w:rFonts w:eastAsia="MS Mincho"/>
          <w:lang w:eastAsia="ja-JP"/>
        </w:rPr>
      </w:pPr>
      <w:r>
        <w:t>In this contribution, we consider</w:t>
      </w:r>
      <w:r w:rsidR="009F64AB">
        <w:t>ed</w:t>
      </w:r>
      <w:r>
        <w:t xml:space="preserve"> </w:t>
      </w:r>
      <w:r w:rsidR="00A34775">
        <w:t>and discuss</w:t>
      </w:r>
      <w:r w:rsidR="009F64AB">
        <w:t>ed</w:t>
      </w:r>
      <w:r w:rsidR="00A34775">
        <w:t xml:space="preserve"> SS burst design for </w:t>
      </w:r>
      <w:r w:rsidR="00CA38B5">
        <w:t>initial access</w:t>
      </w:r>
      <w:r w:rsidR="0050276D">
        <w:t>,</w:t>
      </w:r>
      <w:r>
        <w:t xml:space="preserve"> and related observations </w:t>
      </w:r>
      <w:r w:rsidRPr="009F64AB">
        <w:t xml:space="preserve">for </w:t>
      </w:r>
      <w:r w:rsidR="00FF000D" w:rsidRPr="009F64AB">
        <w:t xml:space="preserve">SS </w:t>
      </w:r>
      <w:r w:rsidR="00A34775" w:rsidRPr="009F64AB">
        <w:t>burst</w:t>
      </w:r>
      <w:r w:rsidR="00FF000D" w:rsidRPr="009F64AB">
        <w:t xml:space="preserve"> </w:t>
      </w:r>
      <w:r w:rsidR="00A34775" w:rsidRPr="009F64AB">
        <w:t>set compo</w:t>
      </w:r>
      <w:r w:rsidR="00117D41">
        <w:t>sition and multiplexing</w:t>
      </w:r>
      <w:r w:rsidR="00A34775" w:rsidRPr="009F64AB">
        <w:t xml:space="preserve"> </w:t>
      </w:r>
      <w:r w:rsidR="00FF000D" w:rsidRPr="009F64AB">
        <w:t>for</w:t>
      </w:r>
      <w:r w:rsidR="001F4E64" w:rsidRPr="009F64AB">
        <w:t xml:space="preserve"> </w:t>
      </w:r>
      <w:r w:rsidR="00A303DF" w:rsidRPr="009F64AB">
        <w:t>sing</w:t>
      </w:r>
      <w:r w:rsidR="00FF000D" w:rsidRPr="009F64AB">
        <w:t xml:space="preserve">le and </w:t>
      </w:r>
      <w:r w:rsidRPr="009F64AB">
        <w:t xml:space="preserve">multi-beam initial access. </w:t>
      </w:r>
      <w:r w:rsidR="009F64AB">
        <w:t>W</w:t>
      </w:r>
      <w:r w:rsidR="009F64AB" w:rsidRPr="009F64AB">
        <w:t xml:space="preserve">e </w:t>
      </w:r>
      <w:r w:rsidR="009F64AB">
        <w:t xml:space="preserve">also </w:t>
      </w:r>
      <w:r w:rsidR="009F64AB" w:rsidRPr="009F64AB">
        <w:t xml:space="preserve">discussed </w:t>
      </w:r>
      <w:r w:rsidR="007B1F0E">
        <w:t xml:space="preserve">the </w:t>
      </w:r>
      <w:r w:rsidR="00D42EA0" w:rsidRPr="009F64AB">
        <w:rPr>
          <w:rFonts w:eastAsia="MS Mincho" w:hint="eastAsia"/>
          <w:lang w:eastAsia="ja-JP"/>
        </w:rPr>
        <w:t>m</w:t>
      </w:r>
      <w:r w:rsidR="00D42EA0" w:rsidRPr="009F64AB">
        <w:rPr>
          <w:rFonts w:eastAsia="MS Mincho"/>
          <w:lang w:eastAsia="ja-JP"/>
        </w:rPr>
        <w:t>apping of NR-PSS, NR-SSS and NR-PBCH to SS block of SS burst set configurations</w:t>
      </w:r>
      <w:r w:rsidR="009F64AB">
        <w:rPr>
          <w:rFonts w:eastAsia="MS Mincho"/>
          <w:lang w:eastAsia="ja-JP"/>
        </w:rPr>
        <w:t>.</w:t>
      </w:r>
    </w:p>
    <w:p w14:paraId="63CAADB6" w14:textId="77777777" w:rsidR="00D42EA0" w:rsidRDefault="00D42EA0" w:rsidP="00AB0E43">
      <w:pPr>
        <w:rPr>
          <w:i/>
          <w:lang w:val="en-US"/>
        </w:rPr>
      </w:pPr>
    </w:p>
    <w:p w14:paraId="25EE709D" w14:textId="7757A4EB" w:rsidR="00AB0E43" w:rsidRDefault="00AB0E43" w:rsidP="00AB0E43">
      <w:pPr>
        <w:pStyle w:val="Heading1"/>
      </w:pPr>
      <w:r>
        <w:rPr>
          <w:sz w:val="32"/>
          <w:szCs w:val="32"/>
          <w:lang w:val="en-US"/>
        </w:rPr>
        <w:t xml:space="preserve">SS Block Composition </w:t>
      </w:r>
      <w:r w:rsidR="00860699">
        <w:rPr>
          <w:sz w:val="32"/>
          <w:szCs w:val="32"/>
          <w:lang w:val="en-US"/>
        </w:rPr>
        <w:t>and Multiplexing</w:t>
      </w:r>
    </w:p>
    <w:p w14:paraId="67C71292" w14:textId="1B0FE9D8" w:rsidR="00860699" w:rsidRDefault="00860699" w:rsidP="00860699">
      <w:pPr>
        <w:rPr>
          <w:rFonts w:eastAsia="MS Mincho"/>
          <w:lang w:val="en-US" w:eastAsia="ja-JP"/>
        </w:rPr>
      </w:pPr>
      <w:r>
        <w:t>The s</w:t>
      </w:r>
      <w:r w:rsidRPr="003A4ECF">
        <w:t xml:space="preserve">ynchronization signal may be multiplexed either in time or frequency division fashion. </w:t>
      </w:r>
      <w:r>
        <w:t>Synchronization</w:t>
      </w:r>
      <w:r w:rsidRPr="00637119">
        <w:t xml:space="preserve"> </w:t>
      </w:r>
      <w:r>
        <w:t>signal multiplexing for the NR design supports</w:t>
      </w:r>
      <w:r w:rsidRPr="003A4ECF">
        <w:t xml:space="preserve"> time divisi</w:t>
      </w:r>
      <w:r w:rsidR="009C430B">
        <w:t>on multiplexing (TDM) of PSS,</w:t>
      </w:r>
      <w:r w:rsidRPr="003A4ECF">
        <w:t xml:space="preserve"> SSS </w:t>
      </w:r>
      <w:r w:rsidR="009C430B">
        <w:t xml:space="preserve">and PBCH </w:t>
      </w:r>
      <w:r w:rsidRPr="003A4ECF">
        <w:rPr>
          <w:rFonts w:hint="eastAsia"/>
        </w:rPr>
        <w:t xml:space="preserve">for </w:t>
      </w:r>
      <w:r>
        <w:t xml:space="preserve">the </w:t>
      </w:r>
      <w:r w:rsidRPr="003A4ECF">
        <w:t xml:space="preserve">single beam </w:t>
      </w:r>
      <w:r>
        <w:t xml:space="preserve">and multi-beam </w:t>
      </w:r>
      <w:r w:rsidRPr="003A4ECF">
        <w:t>scenario</w:t>
      </w:r>
      <w:r>
        <w:t>s.</w:t>
      </w:r>
      <w:r w:rsidRPr="003A4ECF">
        <w:t xml:space="preserve"> </w:t>
      </w:r>
      <w:r w:rsidR="00884CD0">
        <w:rPr>
          <w:rFonts w:eastAsia="MS Mincho"/>
          <w:lang w:val="en-US" w:eastAsia="ja-JP"/>
        </w:rPr>
        <w:t>A</w:t>
      </w:r>
      <w:r w:rsidR="00884CD0" w:rsidRPr="001E2D6B">
        <w:rPr>
          <w:rFonts w:eastAsia="MS Mincho"/>
          <w:lang w:val="en-US" w:eastAsia="ja-JP"/>
        </w:rPr>
        <w:t xml:space="preserve">n SS block </w:t>
      </w:r>
      <w:r w:rsidR="00884CD0">
        <w:rPr>
          <w:rFonts w:eastAsia="MS Mincho"/>
          <w:lang w:val="en-US" w:eastAsia="ja-JP"/>
        </w:rPr>
        <w:t>may correspond</w:t>
      </w:r>
      <w:r w:rsidR="00884CD0" w:rsidRPr="001E2D6B">
        <w:rPr>
          <w:rFonts w:eastAsia="MS Mincho"/>
          <w:lang w:val="en-US" w:eastAsia="ja-JP"/>
        </w:rPr>
        <w:t xml:space="preserve"> to </w:t>
      </w:r>
      <w:r w:rsidR="00884CD0">
        <w:rPr>
          <w:rFonts w:eastAsia="MS Mincho"/>
          <w:i/>
          <w:iCs/>
          <w:lang w:val="en-US" w:eastAsia="ja-JP"/>
        </w:rPr>
        <w:t>K</w:t>
      </w:r>
      <w:r w:rsidR="00884CD0" w:rsidRPr="001E2D6B">
        <w:rPr>
          <w:rFonts w:eastAsia="MS Mincho"/>
          <w:lang w:val="en-US" w:eastAsia="ja-JP"/>
        </w:rPr>
        <w:t xml:space="preserve"> OFDM symbols based on</w:t>
      </w:r>
      <w:r w:rsidR="00884CD0">
        <w:rPr>
          <w:rFonts w:eastAsia="MS Mincho"/>
          <w:lang w:val="en-US" w:eastAsia="ja-JP"/>
        </w:rPr>
        <w:t xml:space="preserve"> the default subcarrier spacing</w:t>
      </w:r>
      <w:r w:rsidR="00884CD0" w:rsidRPr="001E2D6B">
        <w:rPr>
          <w:rFonts w:eastAsia="MS Mincho"/>
          <w:lang w:val="en-US" w:eastAsia="ja-JP"/>
        </w:rPr>
        <w:t xml:space="preserve"> and </w:t>
      </w:r>
      <w:r w:rsidR="00884CD0">
        <w:rPr>
          <w:rFonts w:eastAsia="MS Mincho"/>
          <w:i/>
          <w:iCs/>
          <w:lang w:val="en-US" w:eastAsia="ja-JP"/>
        </w:rPr>
        <w:t>K</w:t>
      </w:r>
      <w:r w:rsidR="00884CD0">
        <w:rPr>
          <w:rFonts w:eastAsia="MS Mincho"/>
          <w:lang w:val="en-US" w:eastAsia="ja-JP"/>
        </w:rPr>
        <w:t xml:space="preserve"> </w:t>
      </w:r>
      <w:r w:rsidR="00323B70">
        <w:rPr>
          <w:rFonts w:eastAsia="MS Mincho"/>
          <w:lang w:val="en-US" w:eastAsia="ja-JP"/>
        </w:rPr>
        <w:t>is</w:t>
      </w:r>
      <w:r w:rsidR="00884CD0" w:rsidRPr="001E2D6B">
        <w:rPr>
          <w:rFonts w:eastAsia="MS Mincho"/>
          <w:lang w:val="en-US" w:eastAsia="ja-JP"/>
        </w:rPr>
        <w:t xml:space="preserve"> a constant.</w:t>
      </w:r>
      <w:r w:rsidR="00884CD0">
        <w:rPr>
          <w:lang w:val="en-US"/>
        </w:rPr>
        <w:t xml:space="preserve"> </w:t>
      </w:r>
      <w:r w:rsidR="00884CD0" w:rsidRPr="001E2D6B">
        <w:rPr>
          <w:rFonts w:eastAsia="MS Mincho"/>
          <w:lang w:val="en-US" w:eastAsia="ja-JP"/>
        </w:rPr>
        <w:t xml:space="preserve">The multiplexing structure </w:t>
      </w:r>
      <w:r w:rsidR="00884CD0">
        <w:rPr>
          <w:rFonts w:eastAsia="MS Mincho"/>
          <w:lang w:val="en-US" w:eastAsia="ja-JP"/>
        </w:rPr>
        <w:t xml:space="preserve">of signals within an SS block </w:t>
      </w:r>
      <w:r w:rsidR="00323B70">
        <w:rPr>
          <w:rFonts w:eastAsia="MS Mincho"/>
          <w:lang w:val="en-US" w:eastAsia="ja-JP"/>
        </w:rPr>
        <w:t>is</w:t>
      </w:r>
      <w:r w:rsidR="00884CD0">
        <w:rPr>
          <w:rFonts w:eastAsia="MS Mincho"/>
          <w:lang w:val="en-US" w:eastAsia="ja-JP"/>
        </w:rPr>
        <w:t xml:space="preserve"> fixed.</w:t>
      </w:r>
    </w:p>
    <w:p w14:paraId="199EDA70" w14:textId="037F2CAB" w:rsidR="009C430B" w:rsidRDefault="009C430B" w:rsidP="0086069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NR-</w:t>
      </w:r>
      <w:r w:rsidRPr="00244C7F">
        <w:rPr>
          <w:rFonts w:eastAsia="MS Mincho"/>
          <w:lang w:eastAsia="ja-JP"/>
        </w:rPr>
        <w:t xml:space="preserve">PSS, </w:t>
      </w:r>
      <w:r>
        <w:rPr>
          <w:rFonts w:eastAsia="MS Mincho"/>
          <w:lang w:eastAsia="ja-JP"/>
        </w:rPr>
        <w:t>NR-</w:t>
      </w:r>
      <w:r w:rsidRPr="00244C7F">
        <w:rPr>
          <w:rFonts w:eastAsia="MS Mincho"/>
          <w:lang w:eastAsia="ja-JP"/>
        </w:rPr>
        <w:t xml:space="preserve">SSS and </w:t>
      </w:r>
      <w:r>
        <w:rPr>
          <w:rFonts w:eastAsia="MS Mincho"/>
          <w:lang w:eastAsia="ja-JP"/>
        </w:rPr>
        <w:t>NR-</w:t>
      </w:r>
      <w:r w:rsidRPr="00244C7F">
        <w:rPr>
          <w:rFonts w:eastAsia="MS Mincho"/>
          <w:lang w:eastAsia="ja-JP"/>
        </w:rPr>
        <w:t xml:space="preserve">PBCH </w:t>
      </w:r>
      <w:r>
        <w:rPr>
          <w:rFonts w:eastAsia="MS Mincho" w:hint="eastAsia"/>
          <w:lang w:eastAsia="ja-JP"/>
        </w:rPr>
        <w:t xml:space="preserve">are presented </w:t>
      </w:r>
      <w:r>
        <w:rPr>
          <w:rFonts w:eastAsia="MS Mincho"/>
          <w:lang w:eastAsia="ja-JP"/>
        </w:rPr>
        <w:t xml:space="preserve">in every SS block. </w:t>
      </w:r>
      <w:r w:rsidRPr="009C430B">
        <w:rPr>
          <w:rFonts w:eastAsia="MS Mincho"/>
          <w:lang w:eastAsia="ja-JP"/>
        </w:rPr>
        <w:t xml:space="preserve">In addition, </w:t>
      </w:r>
      <w:r>
        <w:rPr>
          <w:rFonts w:eastAsia="MS Mincho"/>
          <w:lang w:eastAsia="ja-JP"/>
        </w:rPr>
        <w:t>the n</w:t>
      </w:r>
      <w:r w:rsidRPr="009C430B">
        <w:rPr>
          <w:rFonts w:eastAsia="MS Mincho"/>
          <w:lang w:eastAsia="ja-JP"/>
        </w:rPr>
        <w:t xml:space="preserve">umber of </w:t>
      </w:r>
      <w:r>
        <w:rPr>
          <w:rFonts w:eastAsia="MS Mincho"/>
          <w:lang w:eastAsia="ja-JP"/>
        </w:rPr>
        <w:t xml:space="preserve">OFDM </w:t>
      </w:r>
      <w:r w:rsidRPr="009C430B">
        <w:rPr>
          <w:rFonts w:eastAsia="MS Mincho"/>
          <w:lang w:eastAsia="ja-JP"/>
        </w:rPr>
        <w:t xml:space="preserve">symbols per SS block </w:t>
      </w:r>
      <w:r w:rsidR="00870FFE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at least four</w:t>
      </w:r>
      <w:r w:rsidR="00DB03C9">
        <w:rPr>
          <w:rFonts w:eastAsia="MS Mincho"/>
          <w:lang w:eastAsia="ja-JP"/>
        </w:rPr>
        <w:t>, i.e.,</w:t>
      </w:r>
      <m:oMath>
        <m:r>
          <w:rPr>
            <w:rFonts w:ascii="Cambria Math" w:eastAsia="MS Mincho" w:hAnsi="Cambria Math"/>
            <w:lang w:eastAsia="ja-JP"/>
          </w:rPr>
          <m:t xml:space="preserve"> K≥4</m:t>
        </m:r>
      </m:oMath>
      <w:r>
        <w:rPr>
          <w:rFonts w:eastAsia="MS Mincho"/>
          <w:lang w:eastAsia="ja-JP"/>
        </w:rPr>
        <w:t xml:space="preserve">. This includes </w:t>
      </w:r>
      <w:r w:rsidRPr="009C430B">
        <w:rPr>
          <w:rFonts w:eastAsia="MS Mincho"/>
          <w:lang w:eastAsia="ja-JP"/>
        </w:rPr>
        <w:t xml:space="preserve">1 </w:t>
      </w:r>
      <w:r>
        <w:rPr>
          <w:rFonts w:eastAsia="MS Mincho"/>
          <w:lang w:eastAsia="ja-JP"/>
        </w:rPr>
        <w:t xml:space="preserve">OFDM </w:t>
      </w:r>
      <w:r w:rsidRPr="009C430B">
        <w:rPr>
          <w:rFonts w:eastAsia="MS Mincho"/>
          <w:lang w:eastAsia="ja-JP"/>
        </w:rPr>
        <w:t xml:space="preserve">symbol </w:t>
      </w:r>
      <w:r>
        <w:rPr>
          <w:rFonts w:eastAsia="MS Mincho"/>
          <w:lang w:eastAsia="ja-JP"/>
        </w:rPr>
        <w:t xml:space="preserve">for </w:t>
      </w:r>
      <w:r w:rsidRPr="009C430B">
        <w:rPr>
          <w:rFonts w:eastAsia="MS Mincho"/>
          <w:lang w:eastAsia="ja-JP"/>
        </w:rPr>
        <w:t>NR-PSS</w:t>
      </w:r>
      <w:r>
        <w:rPr>
          <w:rFonts w:eastAsia="MS Mincho"/>
          <w:lang w:eastAsia="ja-JP"/>
        </w:rPr>
        <w:t xml:space="preserve">, 1 OFDM symbol for NR-SSS and at least 2 OFDM symbols for NR-PBCH. Number of OFDM symbols for NR-PBCH could be more than 2 and could be up to 4 if it is decided that the payload size for NR-PBCH needs to be extended. </w:t>
      </w:r>
      <w:r w:rsidRPr="00244C7F">
        <w:rPr>
          <w:rFonts w:eastAsia="MS Mincho"/>
          <w:lang w:eastAsia="ja-JP"/>
        </w:rPr>
        <w:t xml:space="preserve">In a single SS block, the </w:t>
      </w:r>
      <w:r>
        <w:rPr>
          <w:rFonts w:eastAsia="MS Mincho"/>
          <w:lang w:eastAsia="ja-JP"/>
        </w:rPr>
        <w:t xml:space="preserve">OFDM </w:t>
      </w:r>
      <w:r w:rsidRPr="00244C7F">
        <w:rPr>
          <w:rFonts w:eastAsia="MS Mincho"/>
          <w:lang w:eastAsia="ja-JP"/>
        </w:rPr>
        <w:t>symbols are consecutive</w:t>
      </w:r>
      <w:r>
        <w:rPr>
          <w:rFonts w:eastAsia="MS Mincho"/>
          <w:lang w:eastAsia="ja-JP"/>
        </w:rPr>
        <w:t xml:space="preserve">. Multiplexing of TSS/TSCH in SS block </w:t>
      </w:r>
      <w:r w:rsidR="00870FFE">
        <w:rPr>
          <w:rFonts w:eastAsia="MS Mincho"/>
          <w:lang w:eastAsia="ja-JP"/>
        </w:rPr>
        <w:t xml:space="preserve">may be possible </w:t>
      </w:r>
      <w:r>
        <w:rPr>
          <w:rFonts w:eastAsia="MS Mincho"/>
          <w:lang w:eastAsia="ja-JP"/>
        </w:rPr>
        <w:t>if TSS/TSCH is agreed to be introduced</w:t>
      </w:r>
      <w:r w:rsidR="00884CD0">
        <w:rPr>
          <w:rFonts w:eastAsia="MS Mincho"/>
          <w:lang w:eastAsia="ja-JP"/>
        </w:rPr>
        <w:t>.</w:t>
      </w:r>
    </w:p>
    <w:p w14:paraId="3BF57C06" w14:textId="355BA0FF" w:rsidR="0077592B" w:rsidRDefault="00870FFE" w:rsidP="00860699">
      <w:pPr>
        <w:rPr>
          <w:lang w:val="en-US"/>
        </w:rPr>
      </w:pPr>
      <w:r>
        <w:rPr>
          <w:lang w:val="en-US"/>
        </w:rPr>
        <w:t>Different multiplexing and arrangement for PSS, SSS and PBCH in a SS block using TDM is possible. For example, t</w:t>
      </w:r>
      <w:r w:rsidR="0077592B">
        <w:rPr>
          <w:lang w:val="en-US"/>
        </w:rPr>
        <w:t xml:space="preserve">he PSS, SSS and PBCH may be arranged at the order of </w:t>
      </w:r>
      <w:r w:rsidR="001531C9">
        <w:rPr>
          <w:lang w:val="en-US"/>
        </w:rPr>
        <w:t>PSS, PBCH, SSS and PBCH</w:t>
      </w:r>
      <w:r w:rsidR="0077592B">
        <w:rPr>
          <w:lang w:val="en-US"/>
        </w:rPr>
        <w:t xml:space="preserve"> as shown in </w:t>
      </w:r>
      <w:r w:rsidR="0077592B">
        <w:rPr>
          <w:lang w:val="en-US"/>
        </w:rPr>
        <w:fldChar w:fldCharType="begin"/>
      </w:r>
      <w:r w:rsidR="0077592B">
        <w:rPr>
          <w:lang w:val="en-US"/>
        </w:rPr>
        <w:instrText xml:space="preserve"> REF _Ref481271560 \h </w:instrText>
      </w:r>
      <w:r w:rsidR="0077592B">
        <w:rPr>
          <w:lang w:val="en-US"/>
        </w:rPr>
      </w:r>
      <w:r w:rsidR="0077592B">
        <w:rPr>
          <w:lang w:val="en-US"/>
        </w:rPr>
        <w:fldChar w:fldCharType="separate"/>
      </w:r>
      <w:r w:rsidR="007B1F0E" w:rsidRPr="007018B3">
        <w:t xml:space="preserve">Figure </w:t>
      </w:r>
      <w:r w:rsidR="007B1F0E">
        <w:rPr>
          <w:noProof/>
        </w:rPr>
        <w:t>1</w:t>
      </w:r>
      <w:r w:rsidR="0077592B">
        <w:rPr>
          <w:lang w:val="en-US"/>
        </w:rPr>
        <w:fldChar w:fldCharType="end"/>
      </w:r>
      <w:r>
        <w:rPr>
          <w:lang w:val="en-US"/>
        </w:rPr>
        <w:t>. The design principle could be</w:t>
      </w:r>
      <w:r w:rsidR="0077592B">
        <w:rPr>
          <w:lang w:val="en-US"/>
        </w:rPr>
        <w:t xml:space="preserve"> to keep SSS closer to PBCH</w:t>
      </w:r>
      <w:r w:rsidR="0050114B">
        <w:rPr>
          <w:lang w:val="en-US"/>
        </w:rPr>
        <w:t xml:space="preserve"> so that SSS can be used as reference signal for PBCH.</w:t>
      </w:r>
    </w:p>
    <w:p w14:paraId="53B3C621" w14:textId="1732A33C" w:rsidR="0077592B" w:rsidRDefault="0077592B" w:rsidP="00860699">
      <w:pPr>
        <w:rPr>
          <w:lang w:val="en-US"/>
        </w:rPr>
      </w:pPr>
    </w:p>
    <w:p w14:paraId="0CACF46A" w14:textId="551497D9" w:rsidR="0077592B" w:rsidRDefault="002009FD" w:rsidP="0077592B">
      <w:pPr>
        <w:jc w:val="center"/>
      </w:pPr>
      <w:r>
        <w:object w:dxaOrig="1606" w:dyaOrig="5258" w14:anchorId="23B2FE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75pt;height:205.5pt" o:ole="">
            <v:imagedata r:id="rId12" o:title=""/>
          </v:shape>
          <o:OLEObject Type="Embed" ProgID="Visio.Drawing.15" ShapeID="_x0000_i1025" DrawAspect="Content" ObjectID="_1559154098" r:id="rId13"/>
        </w:object>
      </w:r>
    </w:p>
    <w:p w14:paraId="2D0A86E0" w14:textId="67C53844" w:rsidR="0077592B" w:rsidRDefault="0077592B" w:rsidP="0077592B">
      <w:pPr>
        <w:jc w:val="center"/>
        <w:rPr>
          <w:lang w:val="en-US"/>
        </w:rPr>
      </w:pPr>
      <w:bookmarkStart w:id="0" w:name="_Ref481271560"/>
      <w:bookmarkStart w:id="1" w:name="_Toc481355374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7B1F0E">
        <w:rPr>
          <w:noProof/>
        </w:rPr>
        <w:t>1</w:t>
      </w:r>
      <w:r w:rsidRPr="007018B3">
        <w:fldChar w:fldCharType="end"/>
      </w:r>
      <w:bookmarkEnd w:id="0"/>
      <w:r w:rsidRPr="00073427">
        <w:t xml:space="preserve">: </w:t>
      </w:r>
      <w:bookmarkEnd w:id="1"/>
      <w:r w:rsidR="0077220C">
        <w:t xml:space="preserve">PSS/SSS/PBCH </w:t>
      </w:r>
      <w:r w:rsidR="0050114B">
        <w:t xml:space="preserve">Multiplexing </w:t>
      </w:r>
      <w:r w:rsidR="0077220C">
        <w:t xml:space="preserve">in a SS Block </w:t>
      </w:r>
      <w:r w:rsidR="0050114B">
        <w:t>Option 1</w:t>
      </w:r>
    </w:p>
    <w:p w14:paraId="6F37D26B" w14:textId="77777777" w:rsidR="0077592B" w:rsidRDefault="0077592B" w:rsidP="00724427"/>
    <w:p w14:paraId="681994A5" w14:textId="124397F4" w:rsidR="0077592B" w:rsidRPr="00724427" w:rsidRDefault="0077592B" w:rsidP="00724427">
      <w:r w:rsidRPr="00724427">
        <w:t xml:space="preserve">Another </w:t>
      </w:r>
      <w:r w:rsidR="0050114B">
        <w:t>way</w:t>
      </w:r>
      <w:r w:rsidRPr="00724427">
        <w:t xml:space="preserve"> </w:t>
      </w:r>
      <w:r w:rsidR="00870FFE">
        <w:t xml:space="preserve">to multiplex and arrange PSS, SSS and PBCH </w:t>
      </w:r>
      <w:r w:rsidRPr="00724427">
        <w:t>is to place PBCH on both sides while keeping PSS and SSS in between PBCHs</w:t>
      </w:r>
      <w:r w:rsidR="00724427" w:rsidRPr="00724427">
        <w:t xml:space="preserve">. The PSS, </w:t>
      </w:r>
      <w:r w:rsidRPr="00724427">
        <w:t xml:space="preserve">SSS and PBCH </w:t>
      </w:r>
      <w:r w:rsidR="00870FFE">
        <w:t>could</w:t>
      </w:r>
      <w:r w:rsidRPr="00724427">
        <w:t xml:space="preserve"> be </w:t>
      </w:r>
      <w:r w:rsidR="001531C9">
        <w:t>arranged at the order of PBCH, PSS, S</w:t>
      </w:r>
      <w:r w:rsidRPr="00724427">
        <w:t xml:space="preserve">SS and PBCH as shown in </w:t>
      </w:r>
      <w:r w:rsidRPr="00724427">
        <w:fldChar w:fldCharType="begin"/>
      </w:r>
      <w:r w:rsidRPr="00724427">
        <w:instrText xml:space="preserve"> REF _Ref481271742 \h </w:instrText>
      </w:r>
      <w:r w:rsidR="00724427" w:rsidRPr="00724427">
        <w:instrText xml:space="preserve"> \* MERGEFORMAT </w:instrText>
      </w:r>
      <w:r w:rsidRPr="00724427">
        <w:fldChar w:fldCharType="separate"/>
      </w:r>
      <w:r w:rsidR="007B1F0E" w:rsidRPr="007018B3">
        <w:t xml:space="preserve">Figure </w:t>
      </w:r>
      <w:r w:rsidR="007B1F0E">
        <w:t>2</w:t>
      </w:r>
      <w:r w:rsidRPr="00724427">
        <w:fldChar w:fldCharType="end"/>
      </w:r>
      <w:r w:rsidRPr="00724427">
        <w:t>.</w:t>
      </w:r>
    </w:p>
    <w:p w14:paraId="15B83DB9" w14:textId="77777777" w:rsidR="0077592B" w:rsidRPr="00724427" w:rsidRDefault="0077592B" w:rsidP="00724427"/>
    <w:p w14:paraId="58C57433" w14:textId="604B2BF5" w:rsidR="0077592B" w:rsidRDefault="002009FD" w:rsidP="00724427">
      <w:pPr>
        <w:jc w:val="center"/>
      </w:pPr>
      <w:r>
        <w:object w:dxaOrig="1606" w:dyaOrig="5273" w14:anchorId="5C0ABB82">
          <v:shape id="_x0000_i1026" type="#_x0000_t75" style="width:61.75pt;height:203pt" o:ole="">
            <v:imagedata r:id="rId14" o:title=""/>
          </v:shape>
          <o:OLEObject Type="Embed" ProgID="Visio.Drawing.15" ShapeID="_x0000_i1026" DrawAspect="Content" ObjectID="_1559154099" r:id="rId15"/>
        </w:object>
      </w:r>
    </w:p>
    <w:p w14:paraId="007851D0" w14:textId="1487831D" w:rsidR="0077592B" w:rsidRDefault="0077592B" w:rsidP="00AE354B">
      <w:pPr>
        <w:jc w:val="center"/>
        <w:rPr>
          <w:lang w:val="en-US"/>
        </w:rPr>
      </w:pPr>
      <w:bookmarkStart w:id="2" w:name="_Ref481271742"/>
      <w:bookmarkStart w:id="3" w:name="_Toc481355375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7B1F0E">
        <w:rPr>
          <w:noProof/>
        </w:rPr>
        <w:t>2</w:t>
      </w:r>
      <w:r w:rsidRPr="007018B3">
        <w:fldChar w:fldCharType="end"/>
      </w:r>
      <w:bookmarkEnd w:id="2"/>
      <w:r w:rsidRPr="00073427">
        <w:t xml:space="preserve">: </w:t>
      </w:r>
      <w:r w:rsidR="0077220C">
        <w:t xml:space="preserve">PSS/SSS/PBCH Multiplexing in a SS Block Option </w:t>
      </w:r>
      <w:r>
        <w:rPr>
          <w:lang w:val="en-US"/>
        </w:rPr>
        <w:t>2</w:t>
      </w:r>
      <w:bookmarkEnd w:id="3"/>
    </w:p>
    <w:p w14:paraId="5935B837" w14:textId="77777777" w:rsidR="00AE354B" w:rsidRPr="00AE354B" w:rsidRDefault="00AE354B" w:rsidP="00AE354B">
      <w:pPr>
        <w:jc w:val="center"/>
        <w:rPr>
          <w:lang w:val="en-US"/>
        </w:rPr>
      </w:pPr>
    </w:p>
    <w:p w14:paraId="4A80A361" w14:textId="080B674E" w:rsidR="0077592B" w:rsidRDefault="00450788" w:rsidP="0077592B">
      <w:pPr>
        <w:rPr>
          <w:lang w:val="en-US"/>
        </w:rPr>
      </w:pPr>
      <w:r>
        <w:rPr>
          <w:lang w:val="en-US"/>
        </w:rPr>
        <w:t>If the</w:t>
      </w:r>
      <w:r w:rsidR="0077592B">
        <w:rPr>
          <w:lang w:val="en-US"/>
        </w:rPr>
        <w:t xml:space="preserve"> design principle is to keep PSS closer to SSS and at the same time keep SSS closer to PBCHs. The resulting </w:t>
      </w:r>
      <w:r>
        <w:rPr>
          <w:lang w:val="en-US"/>
        </w:rPr>
        <w:t xml:space="preserve">TDM multiplexing and </w:t>
      </w:r>
      <w:r w:rsidR="0077592B">
        <w:rPr>
          <w:lang w:val="en-US"/>
        </w:rPr>
        <w:t xml:space="preserve">arrangement of PSS, SSS and PBCH may be at the order of </w:t>
      </w:r>
      <w:r w:rsidR="001531C9">
        <w:rPr>
          <w:lang w:val="en-US"/>
        </w:rPr>
        <w:t>PSS, SSS, PBCH and PBCH</w:t>
      </w:r>
      <w:r w:rsidR="0077592B">
        <w:rPr>
          <w:lang w:val="en-US"/>
        </w:rPr>
        <w:t xml:space="preserve"> as shown in </w:t>
      </w:r>
      <w:r w:rsidR="0077592B">
        <w:rPr>
          <w:lang w:val="en-US"/>
        </w:rPr>
        <w:fldChar w:fldCharType="begin"/>
      </w:r>
      <w:r w:rsidR="0077592B">
        <w:rPr>
          <w:lang w:val="en-US"/>
        </w:rPr>
        <w:instrText xml:space="preserve"> REF _Ref481272041 \h </w:instrText>
      </w:r>
      <w:r w:rsidR="0077592B">
        <w:rPr>
          <w:lang w:val="en-US"/>
        </w:rPr>
      </w:r>
      <w:r w:rsidR="0077592B">
        <w:rPr>
          <w:lang w:val="en-US"/>
        </w:rPr>
        <w:fldChar w:fldCharType="separate"/>
      </w:r>
      <w:r w:rsidR="007B1F0E" w:rsidRPr="007018B3">
        <w:t xml:space="preserve">Figure </w:t>
      </w:r>
      <w:r w:rsidR="007B1F0E">
        <w:rPr>
          <w:noProof/>
        </w:rPr>
        <w:t>3</w:t>
      </w:r>
      <w:r w:rsidR="0077592B">
        <w:rPr>
          <w:lang w:val="en-US"/>
        </w:rPr>
        <w:fldChar w:fldCharType="end"/>
      </w:r>
      <w:r w:rsidR="0077592B">
        <w:rPr>
          <w:lang w:val="en-US"/>
        </w:rPr>
        <w:t>.</w:t>
      </w:r>
    </w:p>
    <w:p w14:paraId="4536F9F7" w14:textId="77777777" w:rsidR="00450788" w:rsidRDefault="00450788" w:rsidP="0077592B">
      <w:pPr>
        <w:rPr>
          <w:lang w:val="en-US"/>
        </w:rPr>
      </w:pPr>
    </w:p>
    <w:p w14:paraId="215D9936" w14:textId="1548FD04" w:rsidR="0077592B" w:rsidRDefault="002009FD" w:rsidP="0077592B">
      <w:pPr>
        <w:jc w:val="center"/>
      </w:pPr>
      <w:r>
        <w:object w:dxaOrig="1636" w:dyaOrig="5258" w14:anchorId="6B1280A2">
          <v:shape id="_x0000_i1027" type="#_x0000_t75" style="width:63.5pt;height:203.75pt" o:ole="">
            <v:imagedata r:id="rId16" o:title=""/>
          </v:shape>
          <o:OLEObject Type="Embed" ProgID="Visio.Drawing.15" ShapeID="_x0000_i1027" DrawAspect="Content" ObjectID="_1559154100" r:id="rId17"/>
        </w:object>
      </w:r>
    </w:p>
    <w:p w14:paraId="74E4C1B3" w14:textId="61C906E9" w:rsidR="0077592B" w:rsidRDefault="0077592B" w:rsidP="0077592B">
      <w:pPr>
        <w:jc w:val="center"/>
        <w:rPr>
          <w:lang w:val="en-US"/>
        </w:rPr>
      </w:pPr>
      <w:bookmarkStart w:id="4" w:name="_Ref481272041"/>
      <w:bookmarkStart w:id="5" w:name="_Toc481355378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7B1F0E">
        <w:rPr>
          <w:noProof/>
        </w:rPr>
        <w:t>3</w:t>
      </w:r>
      <w:r w:rsidRPr="007018B3">
        <w:fldChar w:fldCharType="end"/>
      </w:r>
      <w:bookmarkEnd w:id="4"/>
      <w:r w:rsidRPr="00073427">
        <w:t xml:space="preserve">: </w:t>
      </w:r>
      <w:r w:rsidR="0077220C">
        <w:t xml:space="preserve">PSS/SSS/PBCH Multiplexing in a SS Block Option </w:t>
      </w:r>
      <w:r>
        <w:rPr>
          <w:lang w:val="en-US"/>
        </w:rPr>
        <w:t>3</w:t>
      </w:r>
      <w:bookmarkEnd w:id="5"/>
    </w:p>
    <w:p w14:paraId="46647E33" w14:textId="77777777" w:rsidR="0077592B" w:rsidRDefault="0077592B" w:rsidP="0077592B">
      <w:pPr>
        <w:jc w:val="center"/>
      </w:pPr>
    </w:p>
    <w:p w14:paraId="6F2EA75D" w14:textId="77777777" w:rsidR="008B0D5E" w:rsidRDefault="008B0D5E" w:rsidP="008B0D5E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Efficient multiplexing of NR-PSS, NR-SSS and NR-PBCHs within a SS block using TDM in a multi-beam based system should be considered.</w:t>
      </w:r>
      <w:bookmarkStart w:id="6" w:name="_GoBack"/>
      <w:bookmarkEnd w:id="6"/>
    </w:p>
    <w:p w14:paraId="4BEAD5AB" w14:textId="77777777" w:rsidR="00AB0E43" w:rsidRDefault="00AB0E43" w:rsidP="004E1513"/>
    <w:p w14:paraId="0762395B" w14:textId="5F1D957A" w:rsidR="00540990" w:rsidRDefault="00AF6CA3" w:rsidP="00540990">
      <w:pPr>
        <w:pStyle w:val="Heading1"/>
      </w:pPr>
      <w:r>
        <w:rPr>
          <w:sz w:val="32"/>
          <w:szCs w:val="32"/>
          <w:lang w:val="en-US"/>
        </w:rPr>
        <w:t>SS</w:t>
      </w:r>
      <w:r w:rsidR="00540990">
        <w:rPr>
          <w:sz w:val="32"/>
          <w:szCs w:val="32"/>
          <w:lang w:val="en-US"/>
        </w:rPr>
        <w:t xml:space="preserve"> </w:t>
      </w:r>
      <w:r w:rsidR="0021104C">
        <w:rPr>
          <w:sz w:val="32"/>
          <w:szCs w:val="32"/>
          <w:lang w:val="en-US"/>
        </w:rPr>
        <w:t>Burst Set Composition</w:t>
      </w:r>
      <w:r w:rsidR="00FB4130">
        <w:rPr>
          <w:sz w:val="32"/>
          <w:szCs w:val="32"/>
          <w:lang w:val="en-US"/>
        </w:rPr>
        <w:t xml:space="preserve"> </w:t>
      </w:r>
    </w:p>
    <w:p w14:paraId="34859672" w14:textId="781A257D" w:rsidR="00156B5C" w:rsidRDefault="00AC782C" w:rsidP="00156B5C">
      <w:pPr>
        <w:rPr>
          <w:lang w:val="en-US"/>
        </w:rPr>
      </w:pPr>
      <w:r>
        <w:rPr>
          <w:lang w:val="en-US"/>
        </w:rPr>
        <w:t>Synchronization signal</w:t>
      </w:r>
      <w:r w:rsidR="00156B5C" w:rsidRPr="00644AB3">
        <w:rPr>
          <w:lang w:val="en-US"/>
        </w:rPr>
        <w:t xml:space="preserve"> burst set design and </w:t>
      </w:r>
      <w:r w:rsidR="008464A3">
        <w:rPr>
          <w:lang w:val="en-US"/>
        </w:rPr>
        <w:t>composition may consider the r</w:t>
      </w:r>
      <w:proofErr w:type="spellStart"/>
      <w:r w:rsidR="00156B5C" w:rsidRPr="008464A3">
        <w:t>adio</w:t>
      </w:r>
      <w:proofErr w:type="spellEnd"/>
      <w:r w:rsidR="00156B5C" w:rsidRPr="008464A3">
        <w:t xml:space="preserve"> frame number</w:t>
      </w:r>
      <w:r w:rsidR="008464A3">
        <w:rPr>
          <w:lang w:val="en-US"/>
        </w:rPr>
        <w:t>, s</w:t>
      </w:r>
      <w:r w:rsidR="00156B5C" w:rsidRPr="008464A3">
        <w:t>lot n</w:t>
      </w:r>
      <w:r w:rsidR="008464A3">
        <w:t xml:space="preserve">umber or </w:t>
      </w:r>
      <w:proofErr w:type="spellStart"/>
      <w:r w:rsidR="008464A3">
        <w:t>subframe</w:t>
      </w:r>
      <w:proofErr w:type="spellEnd"/>
      <w:r w:rsidR="008464A3">
        <w:t xml:space="preserve"> number, s</w:t>
      </w:r>
      <w:r w:rsidR="00156B5C" w:rsidRPr="008464A3">
        <w:t>ystem frame number</w:t>
      </w:r>
      <w:r w:rsidR="008464A3">
        <w:t xml:space="preserve"> (SFN)</w:t>
      </w:r>
      <w:r w:rsidR="008464A3">
        <w:rPr>
          <w:lang w:val="en-US"/>
        </w:rPr>
        <w:t>, p</w:t>
      </w:r>
      <w:proofErr w:type="spellStart"/>
      <w:r w:rsidR="00156B5C" w:rsidRPr="008464A3">
        <w:t>eriodicity</w:t>
      </w:r>
      <w:proofErr w:type="spellEnd"/>
      <w:r w:rsidR="008464A3">
        <w:rPr>
          <w:lang w:val="en-US"/>
        </w:rPr>
        <w:t xml:space="preserve"> and c</w:t>
      </w:r>
      <w:proofErr w:type="spellStart"/>
      <w:r w:rsidR="00156B5C" w:rsidRPr="008464A3">
        <w:t>oherent</w:t>
      </w:r>
      <w:proofErr w:type="spellEnd"/>
      <w:r w:rsidR="00156B5C" w:rsidRPr="008464A3">
        <w:t xml:space="preserve"> combining of signal</w:t>
      </w:r>
      <w:r w:rsidR="008464A3">
        <w:t>s.</w:t>
      </w:r>
      <w:r w:rsidR="008464A3">
        <w:rPr>
          <w:lang w:val="en-US"/>
        </w:rPr>
        <w:t xml:space="preserve"> </w:t>
      </w:r>
      <w:r w:rsidR="00156B5C" w:rsidRPr="001E2D6B">
        <w:rPr>
          <w:rFonts w:eastAsia="MS Mincho"/>
          <w:lang w:val="en-US" w:eastAsia="ja-JP"/>
        </w:rPr>
        <w:t xml:space="preserve">For a given frequency band, an SS block </w:t>
      </w:r>
      <w:r w:rsidR="00156B5C">
        <w:rPr>
          <w:rFonts w:eastAsia="MS Mincho"/>
          <w:lang w:val="en-US" w:eastAsia="ja-JP"/>
        </w:rPr>
        <w:t>correspond</w:t>
      </w:r>
      <w:r w:rsidR="001665DC">
        <w:rPr>
          <w:rFonts w:eastAsia="MS Mincho"/>
          <w:lang w:val="en-US" w:eastAsia="ja-JP"/>
        </w:rPr>
        <w:t>s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>K</w:t>
      </w:r>
      <w:r w:rsidR="00156B5C" w:rsidRPr="001E2D6B">
        <w:rPr>
          <w:rFonts w:eastAsia="MS Mincho"/>
          <w:lang w:val="en-US" w:eastAsia="ja-JP"/>
        </w:rPr>
        <w:t xml:space="preserve"> OFDM symbols and </w:t>
      </w:r>
      <w:r w:rsidR="00156B5C">
        <w:rPr>
          <w:rFonts w:eastAsia="MS Mincho"/>
          <w:i/>
          <w:iCs/>
          <w:lang w:val="en-US" w:eastAsia="ja-JP"/>
        </w:rPr>
        <w:t>K</w:t>
      </w:r>
      <w:r w:rsidR="00156B5C">
        <w:rPr>
          <w:rFonts w:eastAsia="MS Mincho"/>
          <w:lang w:val="en-US" w:eastAsia="ja-JP"/>
        </w:rPr>
        <w:t xml:space="preserve"> </w:t>
      </w:r>
      <w:r w:rsidR="008464A3">
        <w:rPr>
          <w:rFonts w:eastAsia="MS Mincho"/>
          <w:lang w:val="en-US" w:eastAsia="ja-JP"/>
        </w:rPr>
        <w:t>is</w:t>
      </w:r>
      <w:r w:rsidR="00156B5C" w:rsidRPr="001E2D6B">
        <w:rPr>
          <w:rFonts w:eastAsia="MS Mincho"/>
          <w:lang w:val="en-US" w:eastAsia="ja-JP"/>
        </w:rPr>
        <w:t xml:space="preserve"> a constant.</w:t>
      </w:r>
      <w:r w:rsidR="00156B5C">
        <w:rPr>
          <w:lang w:val="en-US"/>
        </w:rPr>
        <w:t xml:space="preserve"> </w:t>
      </w:r>
      <w:r w:rsidR="00156B5C" w:rsidRPr="001E2D6B">
        <w:rPr>
          <w:rFonts w:eastAsia="MS Mincho"/>
          <w:lang w:val="en-US" w:eastAsia="ja-JP"/>
        </w:rPr>
        <w:t xml:space="preserve">The multiplexing structure </w:t>
      </w:r>
      <w:r w:rsidR="00156B5C">
        <w:rPr>
          <w:rFonts w:eastAsia="MS Mincho"/>
          <w:lang w:val="en-US" w:eastAsia="ja-JP"/>
        </w:rPr>
        <w:t>of signals within</w:t>
      </w:r>
      <w:r w:rsidR="005B0165">
        <w:rPr>
          <w:rFonts w:eastAsia="MS Mincho"/>
          <w:lang w:val="en-US" w:eastAsia="ja-JP"/>
        </w:rPr>
        <w:t xml:space="preserve"> an</w:t>
      </w:r>
      <w:r w:rsidR="00156B5C">
        <w:rPr>
          <w:rFonts w:eastAsia="MS Mincho"/>
          <w:lang w:val="en-US" w:eastAsia="ja-JP"/>
        </w:rPr>
        <w:t xml:space="preserve"> SS block </w:t>
      </w:r>
      <w:r w:rsidR="001665DC">
        <w:rPr>
          <w:rFonts w:eastAsia="MS Mincho"/>
          <w:lang w:val="en-US" w:eastAsia="ja-JP"/>
        </w:rPr>
        <w:t xml:space="preserve">is </w:t>
      </w:r>
      <w:r w:rsidR="00156B5C">
        <w:rPr>
          <w:rFonts w:eastAsia="MS Mincho"/>
          <w:lang w:val="en-US" w:eastAsia="ja-JP"/>
        </w:rPr>
        <w:t>fixed.</w:t>
      </w:r>
      <w:r w:rsidR="00156B5C">
        <w:rPr>
          <w:lang w:val="en-US"/>
        </w:rPr>
        <w:t xml:space="preserve"> </w:t>
      </w:r>
      <w:r w:rsidR="00DE7BFF">
        <w:rPr>
          <w:lang w:val="en-US"/>
        </w:rPr>
        <w:t>An</w:t>
      </w:r>
      <w:r w:rsidR="00DE7BFF">
        <w:rPr>
          <w:rFonts w:eastAsia="MS Mincho"/>
          <w:lang w:val="en-US" w:eastAsia="ja-JP"/>
        </w:rPr>
        <w:t xml:space="preserve">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 xml:space="preserve">SS blocks. </w:t>
      </w:r>
      <w:r w:rsidR="00156B5C">
        <w:rPr>
          <w:lang w:val="en-US"/>
        </w:rPr>
        <w:t>A</w:t>
      </w:r>
      <w:r w:rsidR="00DE7BFF">
        <w:rPr>
          <w:lang w:val="en-US"/>
        </w:rPr>
        <w:t>n</w:t>
      </w:r>
      <w:r w:rsidR="00156B5C">
        <w:rPr>
          <w:rFonts w:eastAsia="MS Mincho"/>
          <w:lang w:val="en-US" w:eastAsia="ja-JP"/>
        </w:rPr>
        <w:t xml:space="preserve"> SS burst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>set may correspond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>M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 xml:space="preserve">SS bursts. </w:t>
      </w:r>
    </w:p>
    <w:p w14:paraId="113BD5CA" w14:textId="5F9AAFCC" w:rsidR="00884CD0" w:rsidRPr="00BF0F76" w:rsidRDefault="00884CD0" w:rsidP="00884CD0">
      <w:r>
        <w:t xml:space="preserve">The maximum number of SS </w:t>
      </w:r>
      <w:r w:rsidRPr="008B471E">
        <w:t>blocks</w:t>
      </w:r>
      <w:r w:rsidRPr="008B471E">
        <w:rPr>
          <w:rFonts w:hint="eastAsia"/>
        </w:rPr>
        <w:t xml:space="preserve">, L, </w:t>
      </w:r>
      <w:r w:rsidRPr="008B471E">
        <w:t xml:space="preserve">within </w:t>
      </w:r>
      <w:r>
        <w:t xml:space="preserve">an </w:t>
      </w:r>
      <w:r w:rsidRPr="008B471E">
        <w:rPr>
          <w:rFonts w:hint="eastAsia"/>
        </w:rPr>
        <w:t xml:space="preserve">SS burst set </w:t>
      </w:r>
      <w:r w:rsidRPr="008B471E">
        <w:t>may be carrier frequency dependent. For lower frequency range</w:t>
      </w:r>
      <w:r>
        <w:t>s</w:t>
      </w:r>
      <w:r w:rsidRPr="008B471E">
        <w:t xml:space="preserve"> </w:t>
      </w:r>
      <w:r>
        <w:t>such as</w:t>
      </w:r>
      <w:r w:rsidRPr="008B471E">
        <w:rPr>
          <w:rFonts w:hint="eastAsia"/>
        </w:rPr>
        <w:t xml:space="preserve"> </w:t>
      </w:r>
      <w:r>
        <w:t>sub</w:t>
      </w:r>
      <w:r w:rsidRPr="008B471E">
        <w:t xml:space="preserve"> 6 GHz, the number (L) </w:t>
      </w:r>
      <w:r>
        <w:t>could</w:t>
      </w:r>
      <w:r w:rsidRPr="008B471E">
        <w:t xml:space="preserve"> be small. The exact number L may be </w:t>
      </w:r>
      <w:r>
        <w:t>further studied</w:t>
      </w:r>
      <w:r w:rsidRPr="008B471E">
        <w:t xml:space="preserve"> within L ≤ </w:t>
      </w:r>
      <w:r w:rsidRPr="008B471E">
        <w:rPr>
          <w:rFonts w:hint="eastAsia"/>
        </w:rPr>
        <w:t>16</w:t>
      </w:r>
      <w:r w:rsidRPr="008B471E">
        <w:t xml:space="preserve">. For higher frequency range </w:t>
      </w:r>
      <w:r>
        <w:t>such as</w:t>
      </w:r>
      <w:r w:rsidRPr="008B471E">
        <w:t xml:space="preserve"> </w:t>
      </w:r>
      <w:r w:rsidRPr="008B471E">
        <w:rPr>
          <w:rFonts w:hint="eastAsia"/>
        </w:rPr>
        <w:t xml:space="preserve">6 </w:t>
      </w:r>
      <w:r w:rsidRPr="008B471E">
        <w:t>~</w:t>
      </w:r>
      <w:r w:rsidRPr="008B471E">
        <w:rPr>
          <w:rFonts w:hint="eastAsia"/>
        </w:rPr>
        <w:t xml:space="preserve"> 6</w:t>
      </w:r>
      <w:r w:rsidRPr="008B471E">
        <w:t>0GHz</w:t>
      </w:r>
      <w:r>
        <w:t xml:space="preserve"> or higher</w:t>
      </w:r>
      <w:r w:rsidRPr="008B471E">
        <w:t>, the number L can be larg</w:t>
      </w:r>
      <w:r>
        <w:t xml:space="preserve">er. </w:t>
      </w:r>
      <w:r w:rsidR="00664586">
        <w:t>F</w:t>
      </w:r>
      <w:r w:rsidRPr="009E0642">
        <w:rPr>
          <w:rFonts w:eastAsia="MS Mincho"/>
          <w:lang w:eastAsia="ja-JP"/>
        </w:rPr>
        <w:t xml:space="preserve">or frequency range up to 3 GHz, </w:t>
      </w:r>
      <w:r w:rsidRPr="00BF0F76">
        <w:t>the maximum number of SS-blocks, L, with</w:t>
      </w:r>
      <w:r w:rsidR="007B1F0E">
        <w:t>in SS burst set is</w:t>
      </w:r>
      <w:r w:rsidRPr="00BF0F76">
        <w:t xml:space="preserve"> 4. For frequency range from 3GHz to 6 GHz, the maximum number of SS-block</w:t>
      </w:r>
      <w:r w:rsidR="007B1F0E">
        <w:t>s, L, within SS burst set is</w:t>
      </w:r>
      <w:r w:rsidRPr="00BF0F76">
        <w:t xml:space="preserve"> 8. For frequency range from 6 GHz to 52.6 GHz, the maximum number of SS-blocks,</w:t>
      </w:r>
      <w:r w:rsidR="007B1F0E">
        <w:t xml:space="preserve"> L, within SS burst set is</w:t>
      </w:r>
      <w:r w:rsidRPr="00BF0F76">
        <w:t xml:space="preserve"> 64.</w:t>
      </w:r>
    </w:p>
    <w:p w14:paraId="78D46256" w14:textId="39FCA0DC" w:rsidR="00156B5C" w:rsidRDefault="00156B5C" w:rsidP="00156B5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_Ref473500890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7B1F0E" w:rsidRPr="007018B3">
        <w:t xml:space="preserve">Figure </w:t>
      </w:r>
      <w:r w:rsidR="007B1F0E">
        <w:rPr>
          <w:noProof/>
        </w:rPr>
        <w:t>4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shows </w:t>
      </w:r>
      <w:r w:rsidR="008464A3">
        <w:t>an</w:t>
      </w:r>
      <w:r>
        <w:t xml:space="preserve"> example for constructing </w:t>
      </w:r>
      <w:r w:rsidR="001665DC">
        <w:t>and</w:t>
      </w:r>
      <w:r>
        <w:t xml:space="preserve"> </w:t>
      </w:r>
      <w:r w:rsidR="001665DC">
        <w:t>composing</w:t>
      </w:r>
      <w:r>
        <w:t xml:space="preserve"> SS block</w:t>
      </w:r>
      <w:r w:rsidR="00DE7BFF">
        <w:t>s</w:t>
      </w:r>
      <w:r>
        <w:t>, burst</w:t>
      </w:r>
      <w:r w:rsidR="00DE7BFF">
        <w:t>s</w:t>
      </w:r>
      <w:r>
        <w:t xml:space="preserve"> and burst set</w:t>
      </w:r>
      <w:r w:rsidR="00DE7BFF">
        <w:t>s</w:t>
      </w:r>
      <w:r>
        <w:t xml:space="preserve">. In this </w:t>
      </w:r>
      <w:r w:rsidR="001665DC">
        <w:t>example</w:t>
      </w:r>
      <w:r>
        <w:t xml:space="preserve"> </w:t>
      </w:r>
      <w:r>
        <w:rPr>
          <w:lang w:val="en-US"/>
        </w:rPr>
        <w:t>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DE7BFF">
        <w:rPr>
          <w:rFonts w:eastAsia="MS Mincho"/>
          <w:lang w:val="en-US" w:eastAsia="ja-JP"/>
        </w:rPr>
        <w:t xml:space="preserve">The </w:t>
      </w:r>
      <w:r>
        <w:t>SS block</w:t>
      </w:r>
      <w:r>
        <w:rPr>
          <w:rFonts w:hint="eastAsia"/>
        </w:rPr>
        <w:t xml:space="preserve"> </w:t>
      </w:r>
      <w:r>
        <w:t xml:space="preserve">is </w:t>
      </w:r>
      <w:r>
        <w:rPr>
          <w:rFonts w:hint="eastAsia"/>
        </w:rPr>
        <w:t>defined with respect to</w:t>
      </w:r>
      <w:r>
        <w:t xml:space="preserve"> </w:t>
      </w:r>
      <w:r w:rsidR="00DE7BFF">
        <w:t xml:space="preserve">the </w:t>
      </w:r>
      <w:r>
        <w:t>SS burst set. Therefore</w:t>
      </w:r>
      <w:r w:rsidR="00DE7BFF">
        <w:t>, an</w:t>
      </w:r>
      <w:r w:rsidR="001665DC">
        <w:rPr>
          <w:rFonts w:eastAsia="MS Mincho" w:hint="eastAsia"/>
          <w:lang w:eastAsia="ja-JP"/>
        </w:rPr>
        <w:t xml:space="preserve"> SS</w:t>
      </w:r>
      <w:r w:rsidR="001665DC">
        <w:rPr>
          <w:rFonts w:eastAsia="MS Mincho"/>
          <w:lang w:eastAsia="ja-JP"/>
        </w:rPr>
        <w:t xml:space="preserve"> </w:t>
      </w:r>
      <w:r w:rsidRPr="000E46F1">
        <w:rPr>
          <w:rFonts w:eastAsia="MS Mincho" w:hint="eastAsia"/>
          <w:lang w:eastAsia="ja-JP"/>
        </w:rPr>
        <w:t>block</w:t>
      </w:r>
      <w:r w:rsidRPr="000E46F1">
        <w:rPr>
          <w:rFonts w:eastAsia="MS Mincho"/>
          <w:lang w:eastAsia="ja-JP"/>
        </w:rPr>
        <w:t xml:space="preserve">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 xml:space="preserve">SS burst </w:t>
      </w:r>
      <w:r w:rsidRPr="000E46F1">
        <w:rPr>
          <w:rFonts w:eastAsia="MS Mincho"/>
          <w:lang w:eastAsia="ja-JP"/>
        </w:rPr>
        <w:t>se</w:t>
      </w:r>
      <w:r>
        <w:rPr>
          <w:rFonts w:eastAsia="MS Mincho"/>
          <w:lang w:eastAsia="ja-JP"/>
        </w:rPr>
        <w:t xml:space="preserve">t. </w:t>
      </w:r>
    </w:p>
    <w:p w14:paraId="06CD7103" w14:textId="77777777" w:rsidR="00156B5C" w:rsidRDefault="00156B5C" w:rsidP="00156B5C"/>
    <w:p w14:paraId="127525A2" w14:textId="00386675" w:rsidR="00156B5C" w:rsidRDefault="00B12244" w:rsidP="00156B5C">
      <w:r>
        <w:object w:dxaOrig="17231" w:dyaOrig="4811" w14:anchorId="1F27AF0D">
          <v:shape id="_x0000_i1028" type="#_x0000_t75" style="width:467.75pt;height:168.5pt" o:ole="">
            <v:imagedata r:id="rId18" o:title=""/>
          </v:shape>
          <o:OLEObject Type="Embed" ProgID="Visio.Drawing.15" ShapeID="_x0000_i1028" DrawAspect="Content" ObjectID="_1559154101" r:id="rId19"/>
        </w:object>
      </w:r>
    </w:p>
    <w:p w14:paraId="33316B67" w14:textId="18FBD6A9" w:rsidR="00156B5C" w:rsidRDefault="00156B5C" w:rsidP="00156B5C">
      <w:pPr>
        <w:pStyle w:val="Caption"/>
      </w:pPr>
      <w:bookmarkStart w:id="7" w:name="_Ref473500890"/>
      <w:bookmarkStart w:id="8" w:name="_Toc473561033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7B1F0E">
        <w:rPr>
          <w:noProof/>
        </w:rPr>
        <w:t>4</w:t>
      </w:r>
      <w:r w:rsidRPr="007018B3">
        <w:fldChar w:fldCharType="end"/>
      </w:r>
      <w:bookmarkEnd w:id="7"/>
      <w:r w:rsidRPr="00073427">
        <w:t xml:space="preserve">: SS Burst Set </w:t>
      </w:r>
      <w:r>
        <w:t xml:space="preserve">Composition </w:t>
      </w:r>
      <w:bookmarkEnd w:id="8"/>
    </w:p>
    <w:p w14:paraId="09F22710" w14:textId="77777777" w:rsidR="00156B5C" w:rsidRDefault="00156B5C" w:rsidP="00156B5C">
      <w:pPr>
        <w:rPr>
          <w:lang w:val="en-US"/>
        </w:rPr>
      </w:pPr>
    </w:p>
    <w:p w14:paraId="11A4DA9E" w14:textId="256C68A5" w:rsidR="00807BBA" w:rsidRPr="00807BBA" w:rsidRDefault="009D6BC9" w:rsidP="005F28E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_Ref481777911 \h </w:instrText>
      </w:r>
      <w:r w:rsidR="005F28EF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B1F0E" w:rsidRPr="007018B3">
        <w:t xml:space="preserve">Figure </w:t>
      </w:r>
      <w:r w:rsidR="007B1F0E">
        <w:rPr>
          <w:noProof/>
        </w:rPr>
        <w:t>5</w:t>
      </w:r>
      <w:r>
        <w:rPr>
          <w:lang w:val="en-US"/>
        </w:rPr>
        <w:fldChar w:fldCharType="end"/>
      </w:r>
      <w:r>
        <w:rPr>
          <w:lang w:val="en-US"/>
        </w:rPr>
        <w:t xml:space="preserve"> shows SS </w:t>
      </w:r>
      <w:r w:rsidR="008B5B82">
        <w:rPr>
          <w:lang w:val="en-US"/>
        </w:rPr>
        <w:t>blocks</w:t>
      </w:r>
      <w:r w:rsidR="005F28EF">
        <w:rPr>
          <w:lang w:val="en-US"/>
        </w:rPr>
        <w:t xml:space="preserve"> mapping to </w:t>
      </w:r>
      <w:r w:rsidR="001665DC">
        <w:rPr>
          <w:lang w:val="en-US"/>
        </w:rPr>
        <w:t xml:space="preserve">a 14 OFDM symbols </w:t>
      </w:r>
      <w:proofErr w:type="spellStart"/>
      <w:r w:rsidR="001665DC">
        <w:rPr>
          <w:lang w:val="en-US"/>
        </w:rPr>
        <w:t>subframe</w:t>
      </w:r>
      <w:proofErr w:type="spellEnd"/>
      <w:r>
        <w:rPr>
          <w:lang w:val="en-US"/>
        </w:rPr>
        <w:t>.</w:t>
      </w:r>
      <w:r w:rsidR="00807BBA" w:rsidRPr="00807BBA">
        <w:rPr>
          <w:rFonts w:eastAsia="MS Mincho"/>
          <w:i/>
          <w:lang w:eastAsia="ja-JP"/>
        </w:rPr>
        <w:t xml:space="preserve"> </w:t>
      </w:r>
      <w:r w:rsidR="00807BBA">
        <w:rPr>
          <w:rFonts w:eastAsia="MS Mincho"/>
          <w:lang w:eastAsia="ja-JP"/>
        </w:rPr>
        <w:t xml:space="preserve">A </w:t>
      </w:r>
      <w:r w:rsidR="00807BBA" w:rsidRPr="00807BBA">
        <w:rPr>
          <w:rFonts w:eastAsia="MS Mincho"/>
          <w:lang w:eastAsia="ja-JP"/>
        </w:rPr>
        <w:t xml:space="preserve">SS block comprises of </w:t>
      </w:r>
      <w:r w:rsidR="001665DC">
        <w:rPr>
          <w:rFonts w:eastAsia="MS Mincho"/>
          <w:lang w:eastAsia="ja-JP"/>
        </w:rPr>
        <w:t xml:space="preserve">four </w:t>
      </w:r>
      <w:r w:rsidR="00807BBA" w:rsidRPr="00807BBA">
        <w:rPr>
          <w:rFonts w:eastAsia="MS Mincho"/>
          <w:lang w:eastAsia="ja-JP"/>
        </w:rPr>
        <w:t xml:space="preserve">consecutive symbols </w:t>
      </w:r>
      <w:r w:rsidR="001665DC">
        <w:rPr>
          <w:rFonts w:eastAsia="MS Mincho"/>
          <w:lang w:eastAsia="ja-JP"/>
        </w:rPr>
        <w:t xml:space="preserve">(1 PSS, 1 SSS and 2 PBCHs), </w:t>
      </w:r>
      <w:r w:rsidR="00807BBA" w:rsidRPr="00807BBA">
        <w:rPr>
          <w:rFonts w:eastAsia="MS Mincho"/>
          <w:lang w:eastAsia="ja-JP"/>
        </w:rPr>
        <w:t xml:space="preserve">and </w:t>
      </w:r>
      <w:r w:rsidR="00807BBA">
        <w:rPr>
          <w:rFonts w:eastAsia="MS Mincho"/>
          <w:lang w:eastAsia="ja-JP"/>
        </w:rPr>
        <w:t>NR-PSS, NR-SSS and NR-</w:t>
      </w:r>
      <w:r w:rsidR="00807BBA" w:rsidRPr="00807BBA">
        <w:rPr>
          <w:rFonts w:eastAsia="MS Mincho"/>
          <w:lang w:eastAsia="ja-JP"/>
        </w:rPr>
        <w:t>PBCH</w:t>
      </w:r>
      <w:r w:rsidR="00807BBA">
        <w:rPr>
          <w:rFonts w:eastAsia="MS Mincho"/>
          <w:lang w:eastAsia="ja-JP"/>
        </w:rPr>
        <w:t>s are placed</w:t>
      </w:r>
      <w:r w:rsidR="00807BBA" w:rsidRPr="00807BBA">
        <w:rPr>
          <w:rFonts w:eastAsia="MS Mincho"/>
          <w:lang w:eastAsia="ja-JP"/>
        </w:rPr>
        <w:t xml:space="preserve"> in the same slots</w:t>
      </w:r>
      <w:r w:rsidR="00807BBA">
        <w:rPr>
          <w:rFonts w:eastAsia="MS Mincho"/>
          <w:lang w:eastAsia="ja-JP"/>
        </w:rPr>
        <w:t xml:space="preserve">. The </w:t>
      </w:r>
      <w:r w:rsidR="00807BBA" w:rsidRPr="00807BBA">
        <w:rPr>
          <w:rFonts w:eastAsia="MS Mincho"/>
          <w:lang w:eastAsia="ja-JP"/>
        </w:rPr>
        <w:t>map</w:t>
      </w:r>
      <w:r w:rsidR="00807BBA">
        <w:rPr>
          <w:rFonts w:eastAsia="MS Mincho"/>
          <w:lang w:eastAsia="ja-JP"/>
        </w:rPr>
        <w:t xml:space="preserve">ping of SS blocks </w:t>
      </w:r>
      <w:proofErr w:type="gramStart"/>
      <w:r w:rsidR="00807BBA">
        <w:rPr>
          <w:rFonts w:eastAsia="MS Mincho"/>
          <w:lang w:eastAsia="ja-JP"/>
        </w:rPr>
        <w:t>are</w:t>
      </w:r>
      <w:proofErr w:type="gramEnd"/>
      <w:r w:rsidR="00807BBA">
        <w:rPr>
          <w:rFonts w:eastAsia="MS Mincho"/>
          <w:lang w:eastAsia="ja-JP"/>
        </w:rPr>
        <w:t xml:space="preserve"> not across slot boundary. </w:t>
      </w:r>
      <w:r w:rsidR="001665DC">
        <w:rPr>
          <w:lang w:val="en-US"/>
        </w:rPr>
        <w:fldChar w:fldCharType="begin"/>
      </w:r>
      <w:r w:rsidR="001665DC">
        <w:rPr>
          <w:lang w:val="en-US"/>
        </w:rPr>
        <w:instrText xml:space="preserve"> REF _Ref481777911 \h  \* MERGEFORMAT </w:instrText>
      </w:r>
      <w:r w:rsidR="001665DC">
        <w:rPr>
          <w:lang w:val="en-US"/>
        </w:rPr>
      </w:r>
      <w:r w:rsidR="001665DC">
        <w:rPr>
          <w:lang w:val="en-US"/>
        </w:rPr>
        <w:fldChar w:fldCharType="separate"/>
      </w:r>
      <w:r w:rsidR="007B1F0E" w:rsidRPr="007018B3">
        <w:t xml:space="preserve">Figure </w:t>
      </w:r>
      <w:r w:rsidR="007B1F0E">
        <w:rPr>
          <w:noProof/>
        </w:rPr>
        <w:t>5</w:t>
      </w:r>
      <w:r w:rsidR="001665DC">
        <w:rPr>
          <w:lang w:val="en-US"/>
        </w:rPr>
        <w:fldChar w:fldCharType="end"/>
      </w:r>
      <w:r w:rsidR="001665DC">
        <w:rPr>
          <w:lang w:val="en-US"/>
        </w:rPr>
        <w:t xml:space="preserve"> shows</w:t>
      </w:r>
      <w:r w:rsidR="001665DC">
        <w:rPr>
          <w:rFonts w:eastAsia="MS Mincho"/>
          <w:lang w:eastAsia="ja-JP"/>
        </w:rPr>
        <w:t xml:space="preserve"> t</w:t>
      </w:r>
      <w:r w:rsidR="00807BBA">
        <w:rPr>
          <w:rFonts w:eastAsia="MS Mincho"/>
          <w:lang w:eastAsia="ja-JP"/>
        </w:rPr>
        <w:t xml:space="preserve">wo SS blocks are mapped to </w:t>
      </w:r>
      <w:r w:rsidR="00801893">
        <w:rPr>
          <w:rFonts w:eastAsia="MS Mincho"/>
          <w:lang w:eastAsia="ja-JP"/>
        </w:rPr>
        <w:t>14 OFDM symbol slot.</w:t>
      </w:r>
      <w:r w:rsidR="0086006F">
        <w:rPr>
          <w:rFonts w:eastAsia="MS Mincho"/>
          <w:lang w:eastAsia="ja-JP"/>
        </w:rPr>
        <w:t xml:space="preserve"> The first three OFDM symbols are reserved for DL control channel or mini-slot while the last three OFDM symbols are reserved for UL control channel. </w:t>
      </w:r>
    </w:p>
    <w:p w14:paraId="2E730448" w14:textId="77777777" w:rsidR="009D6BC9" w:rsidRDefault="009D6BC9" w:rsidP="00156B5C">
      <w:pPr>
        <w:rPr>
          <w:lang w:val="en-US"/>
        </w:rPr>
      </w:pPr>
    </w:p>
    <w:p w14:paraId="5906DAC2" w14:textId="7150C20F" w:rsidR="009D6BC9" w:rsidRDefault="00664586" w:rsidP="009D6BC9">
      <w:pPr>
        <w:jc w:val="center"/>
      </w:pPr>
      <w:r>
        <w:object w:dxaOrig="4508" w:dyaOrig="8137" w14:anchorId="4E172DD7">
          <v:shape id="_x0000_i1029" type="#_x0000_t75" style="width:134.5pt;height:243pt" o:ole="">
            <v:imagedata r:id="rId20" o:title=""/>
          </v:shape>
          <o:OLEObject Type="Embed" ProgID="Visio.Drawing.15" ShapeID="_x0000_i1029" DrawAspect="Content" ObjectID="_1559154102" r:id="rId21"/>
        </w:object>
      </w:r>
    </w:p>
    <w:p w14:paraId="42F6AEAD" w14:textId="092520EF" w:rsidR="009D6BC9" w:rsidRDefault="009D6BC9" w:rsidP="009D6BC9">
      <w:pPr>
        <w:pStyle w:val="Caption"/>
      </w:pPr>
      <w:bookmarkStart w:id="9" w:name="_Ref481777911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7B1F0E">
        <w:rPr>
          <w:noProof/>
        </w:rPr>
        <w:t>5</w:t>
      </w:r>
      <w:r w:rsidRPr="007018B3">
        <w:fldChar w:fldCharType="end"/>
      </w:r>
      <w:bookmarkEnd w:id="9"/>
      <w:r w:rsidRPr="00073427">
        <w:t xml:space="preserve">: </w:t>
      </w:r>
      <w:r w:rsidR="006D14D7">
        <w:t xml:space="preserve">Example </w:t>
      </w:r>
      <w:r w:rsidRPr="00073427">
        <w:t xml:space="preserve">SS </w:t>
      </w:r>
      <w:r w:rsidR="00801893">
        <w:t xml:space="preserve">Mapping to </w:t>
      </w:r>
      <w:r w:rsidR="00AA3E87">
        <w:t xml:space="preserve">14 OFDM symbols </w:t>
      </w:r>
      <w:r w:rsidR="009C1C3C">
        <w:t>Slot</w:t>
      </w:r>
      <w:r>
        <w:t xml:space="preserve"> </w:t>
      </w:r>
    </w:p>
    <w:p w14:paraId="1C5951B1" w14:textId="77777777" w:rsidR="009A2F05" w:rsidRDefault="009A2F05" w:rsidP="00156B5C">
      <w:pPr>
        <w:rPr>
          <w:lang w:val="en-US"/>
        </w:rPr>
      </w:pPr>
    </w:p>
    <w:p w14:paraId="673F0A0D" w14:textId="42A4FB51" w:rsidR="00156B5C" w:rsidRDefault="00156B5C" w:rsidP="00156B5C">
      <w:pPr>
        <w:rPr>
          <w:rFonts w:eastAsia="MS Mincho"/>
          <w:lang w:val="en-US" w:eastAsia="ja-JP"/>
        </w:rPr>
      </w:pPr>
      <w:r>
        <w:rPr>
          <w:lang w:val="en-US"/>
        </w:rPr>
        <w:t>As mentioned previously</w:t>
      </w:r>
      <w:r w:rsidR="00DE7BFF">
        <w:rPr>
          <w:lang w:val="en-US"/>
        </w:rPr>
        <w:t>,</w:t>
      </w:r>
      <w:r>
        <w:rPr>
          <w:lang w:val="en-US"/>
        </w:rPr>
        <w:t xml:space="preserve"> 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N</w:t>
      </w:r>
      <w:r w:rsidRPr="001E2D6B">
        <w:rPr>
          <w:rFonts w:eastAsia="MS Mincho"/>
          <w:lang w:val="en-US" w:eastAsia="ja-JP"/>
        </w:rPr>
        <w:t xml:space="preserve"> </w:t>
      </w:r>
      <w:r w:rsidR="00331E94">
        <w:rPr>
          <w:rFonts w:eastAsia="MS Mincho"/>
          <w:lang w:val="en-US" w:eastAsia="ja-JP"/>
        </w:rPr>
        <w:t>SS blocks and a</w:t>
      </w:r>
      <w:r w:rsidR="00DE7BFF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M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bursts, or </w:t>
      </w:r>
      <w:r>
        <w:rPr>
          <w:lang w:val="en-US"/>
        </w:rPr>
        <w:t>a</w:t>
      </w:r>
      <w:r w:rsidR="00DE7BFF">
        <w:rPr>
          <w:lang w:val="en-US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B05B73" w:rsidRPr="00B05B73">
        <w:rPr>
          <w:rFonts w:eastAsia="MS Mincho"/>
          <w:lang w:val="en-US" w:eastAsia="ja-JP"/>
        </w:rPr>
        <w:t>SS burst set design and composition may be based on a fixed or flexible scheme.</w:t>
      </w:r>
      <w:r w:rsidR="00B05B73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One design may use fixed value</w:t>
      </w:r>
      <w:r w:rsidR="00B05B73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of M and</w:t>
      </w:r>
      <w:r w:rsidR="00912C96">
        <w:rPr>
          <w:rFonts w:eastAsia="MS Mincho"/>
          <w:lang w:val="en-US" w:eastAsia="ja-JP"/>
        </w:rPr>
        <w:t>/or</w:t>
      </w:r>
      <w:r>
        <w:rPr>
          <w:rFonts w:eastAsia="MS Mincho"/>
          <w:lang w:val="en-US" w:eastAsia="ja-JP"/>
        </w:rPr>
        <w:t xml:space="preserve"> N</w:t>
      </w:r>
      <w:r w:rsidR="00912C96">
        <w:rPr>
          <w:rFonts w:eastAsia="MS Mincho"/>
          <w:lang w:val="en-US" w:eastAsia="ja-JP"/>
        </w:rPr>
        <w:t>. The values of M or</w:t>
      </w:r>
      <w:r>
        <w:rPr>
          <w:rFonts w:eastAsia="MS Mincho"/>
          <w:lang w:val="en-US" w:eastAsia="ja-JP"/>
        </w:rPr>
        <w:t xml:space="preserve"> N may be designed such that they are cell-specific,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-specific or TRP-specific. </w:t>
      </w:r>
      <w:r w:rsidR="00484191">
        <w:rPr>
          <w:rFonts w:eastAsia="MS Mincho"/>
          <w:lang w:val="en-US" w:eastAsia="ja-JP"/>
        </w:rPr>
        <w:t>Alternatively,</w:t>
      </w:r>
      <w:r w:rsidR="00C878C1">
        <w:rPr>
          <w:rFonts w:eastAsia="MS Mincho"/>
          <w:lang w:val="en-US" w:eastAsia="ja-JP"/>
        </w:rPr>
        <w:t xml:space="preserve"> </w:t>
      </w:r>
      <w:r w:rsidR="00B05B73">
        <w:rPr>
          <w:rFonts w:eastAsia="MS Mincho"/>
          <w:lang w:val="en-US" w:eastAsia="ja-JP"/>
        </w:rPr>
        <w:t xml:space="preserve">any </w:t>
      </w:r>
      <w:r w:rsidR="00C878C1">
        <w:rPr>
          <w:rFonts w:eastAsia="MS Mincho"/>
          <w:lang w:val="en-US" w:eastAsia="ja-JP"/>
        </w:rPr>
        <w:t>the value</w:t>
      </w:r>
      <w:r w:rsidR="00B05B73">
        <w:rPr>
          <w:rFonts w:eastAsia="MS Mincho"/>
          <w:lang w:val="en-US" w:eastAsia="ja-JP"/>
        </w:rPr>
        <w:t>s</w:t>
      </w:r>
      <w:r w:rsidR="000B4B0F">
        <w:rPr>
          <w:rFonts w:eastAsia="MS Mincho"/>
          <w:lang w:val="en-US" w:eastAsia="ja-JP"/>
        </w:rPr>
        <w:t xml:space="preserve"> of M or</w:t>
      </w:r>
      <w:r>
        <w:rPr>
          <w:rFonts w:eastAsia="MS Mincho"/>
          <w:lang w:val="en-US" w:eastAsia="ja-JP"/>
        </w:rPr>
        <w:t xml:space="preserve"> N may not be fixed and may be changed. In this case information f</w:t>
      </w:r>
      <w:r w:rsidR="00C878C1">
        <w:rPr>
          <w:rFonts w:eastAsia="MS Mincho"/>
          <w:lang w:val="en-US" w:eastAsia="ja-JP"/>
        </w:rPr>
        <w:t xml:space="preserve">or M and/or N may be </w:t>
      </w:r>
      <w:r>
        <w:rPr>
          <w:rFonts w:eastAsia="MS Mincho"/>
          <w:lang w:val="en-US" w:eastAsia="ja-JP"/>
        </w:rPr>
        <w:t xml:space="preserve">provided </w:t>
      </w:r>
      <w:r w:rsidR="00C878C1">
        <w:rPr>
          <w:rFonts w:eastAsia="MS Mincho"/>
          <w:lang w:val="en-US" w:eastAsia="ja-JP"/>
        </w:rPr>
        <w:t xml:space="preserve">or updated by </w:t>
      </w:r>
      <w:r w:rsidR="00331E94">
        <w:rPr>
          <w:rFonts w:eastAsia="MS Mincho"/>
          <w:lang w:val="en-US" w:eastAsia="ja-JP"/>
        </w:rPr>
        <w:t xml:space="preserve">the </w:t>
      </w:r>
      <w:r w:rsidR="00C878C1">
        <w:rPr>
          <w:rFonts w:eastAsia="MS Mincho"/>
          <w:lang w:val="en-US" w:eastAsia="ja-JP"/>
        </w:rPr>
        <w:t xml:space="preserve">network </w:t>
      </w:r>
      <w:r>
        <w:rPr>
          <w:rFonts w:eastAsia="MS Mincho"/>
          <w:lang w:val="en-US" w:eastAsia="ja-JP"/>
        </w:rPr>
        <w:t>and parameters M and/or N may be configured.</w:t>
      </w:r>
    </w:p>
    <w:p w14:paraId="787174A1" w14:textId="3E70B3AD" w:rsidR="00156B5C" w:rsidRPr="001F7AD0" w:rsidRDefault="00331E94" w:rsidP="00156B5C">
      <w:pPr>
        <w:rPr>
          <w:lang w:val="en-US"/>
        </w:rPr>
      </w:pPr>
      <w:r>
        <w:t xml:space="preserve">A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be configured with information 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transmitted</w:t>
      </w:r>
      <w:r w:rsidR="00B05B73">
        <w:t xml:space="preserve"> by the </w:t>
      </w:r>
      <w:proofErr w:type="spellStart"/>
      <w:r w:rsidR="00B05B73">
        <w:t>gNB</w:t>
      </w:r>
      <w:proofErr w:type="spellEnd"/>
      <w:r w:rsidR="00156B5C">
        <w:t>.</w:t>
      </w:r>
      <w:r>
        <w:t xml:space="preserve"> The</w:t>
      </w:r>
      <w:r w:rsidR="00156B5C">
        <w:t xml:space="preserve">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F97906">
        <w:t xml:space="preserve">also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proofErr w:type="spellStart"/>
      <w:r w:rsidR="00156B5C">
        <w:t>gNB</w:t>
      </w:r>
      <w:proofErr w:type="spellEnd"/>
      <w:r w:rsidR="00156B5C">
        <w:t xml:space="preserve">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t>activated, enabled</w:t>
      </w:r>
      <w:r>
        <w:t xml:space="preserve">, </w:t>
      </w:r>
      <w:r w:rsidR="00AF2E69">
        <w:t>deactivate</w:t>
      </w:r>
      <w:r>
        <w:t>d</w:t>
      </w:r>
      <w:r w:rsidR="00AF2E69">
        <w:t xml:space="preserve">, </w:t>
      </w:r>
      <w:r>
        <w:t xml:space="preserve">or </w:t>
      </w:r>
      <w:r w:rsidR="00AF2E69">
        <w:t xml:space="preserve">disabled for </w:t>
      </w:r>
      <w:r>
        <w:t xml:space="preserve">the </w:t>
      </w:r>
      <w:r w:rsidR="00AF2E69">
        <w:t>transmission of SS</w:t>
      </w:r>
      <w:r w:rsidR="00156B5C">
        <w:rPr>
          <w:rFonts w:hint="eastAsia"/>
        </w:rPr>
        <w:t xml:space="preserve">. </w:t>
      </w:r>
      <w:r w:rsidR="00AB1519">
        <w:t>For example, w</w:t>
      </w:r>
      <w:r w:rsidR="00156B5C">
        <w:t xml:space="preserve">hen in connected </w:t>
      </w:r>
      <w:r w:rsidR="00156B5C">
        <w:lastRenderedPageBreak/>
        <w:t xml:space="preserve">mode, </w:t>
      </w:r>
      <w:r>
        <w:t xml:space="preserve">the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proofErr w:type="spellStart"/>
      <w:r w:rsidR="00156B5C">
        <w:t>gNB</w:t>
      </w:r>
      <w:proofErr w:type="spellEnd"/>
      <w:r w:rsidR="00156B5C">
        <w:t xml:space="preserve">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t>activated or deactivated for transmission</w:t>
      </w:r>
      <w:r w:rsidR="00156B5C" w:rsidRPr="00DC36CD">
        <w:rPr>
          <w:rFonts w:hint="eastAsia"/>
        </w:rPr>
        <w:t xml:space="preserve"> </w:t>
      </w:r>
      <w:r w:rsidR="00156B5C">
        <w:t>via UE feedback.</w:t>
      </w:r>
      <w:r w:rsidR="00156B5C">
        <w:rPr>
          <w:rFonts w:hint="eastAsia"/>
        </w:rPr>
        <w:t xml:space="preserve"> </w:t>
      </w:r>
    </w:p>
    <w:p w14:paraId="230BBBB2" w14:textId="074BE161" w:rsidR="000015A4" w:rsidRDefault="000015A4" w:rsidP="00F97906">
      <w:pPr>
        <w:rPr>
          <w:rFonts w:eastAsia="MS Mincho"/>
          <w:lang w:val="en-US" w:eastAsia="ja-JP"/>
        </w:rPr>
      </w:pPr>
      <w:r w:rsidRPr="00AA6A34">
        <w:rPr>
          <w:rFonts w:eastAsia="MS Mincho"/>
          <w:lang w:val="en-US" w:eastAsia="ja-JP"/>
        </w:rPr>
        <w:t xml:space="preserve">For the possible SS block time </w:t>
      </w:r>
      <w:proofErr w:type="gramStart"/>
      <w:r w:rsidRPr="00AA6A34">
        <w:rPr>
          <w:rFonts w:eastAsia="MS Mincho"/>
          <w:lang w:val="en-US" w:eastAsia="ja-JP"/>
        </w:rPr>
        <w:t>locations</w:t>
      </w:r>
      <w:proofErr w:type="gramEnd"/>
      <w:r w:rsidRPr="00AA6A34">
        <w:rPr>
          <w:rFonts w:eastAsia="MS Mincho"/>
          <w:lang w:val="en-US" w:eastAsia="ja-JP"/>
        </w:rPr>
        <w:t xml:space="preserve"> </w:t>
      </w:r>
      <w:r w:rsidR="00CF1D77">
        <w:rPr>
          <w:rFonts w:eastAsia="MS Mincho"/>
          <w:lang w:val="en-US" w:eastAsia="ja-JP"/>
        </w:rPr>
        <w:t xml:space="preserve">the </w:t>
      </w:r>
      <w:r w:rsidRPr="00AA6A34">
        <w:rPr>
          <w:rFonts w:eastAsia="MS Mincho"/>
          <w:lang w:val="en-US" w:eastAsia="ja-JP"/>
        </w:rPr>
        <w:t xml:space="preserve">following mapping </w:t>
      </w:r>
      <w:r w:rsidR="00CF1D77">
        <w:rPr>
          <w:rFonts w:eastAsia="MS Mincho"/>
          <w:lang w:val="en-US" w:eastAsia="ja-JP"/>
        </w:rPr>
        <w:t>can be used</w:t>
      </w:r>
      <w:r w:rsidRPr="00AA6A34">
        <w:rPr>
          <w:rFonts w:eastAsia="MS Mincho"/>
          <w:lang w:val="en-US" w:eastAsia="ja-JP"/>
        </w:rPr>
        <w:t>:</w:t>
      </w:r>
      <w:r>
        <w:rPr>
          <w:rFonts w:eastAsia="MS Mincho"/>
          <w:lang w:val="en-US" w:eastAsia="ja-JP"/>
        </w:rPr>
        <w:t xml:space="preserve"> </w:t>
      </w:r>
      <w:r w:rsidRPr="00AA6A34">
        <w:rPr>
          <w:rFonts w:eastAsia="MS Mincho"/>
          <w:lang w:val="fi-FI" w:eastAsia="ja-JP"/>
        </w:rPr>
        <w:t xml:space="preserve">In the mapping </w:t>
      </w:r>
      <w:r>
        <w:rPr>
          <w:rFonts w:eastAsia="MS Mincho" w:hint="eastAsia"/>
          <w:lang w:val="fi-FI" w:eastAsia="ja-JP"/>
        </w:rPr>
        <w:t xml:space="preserve">with 15 and 30 kHz subcarreir spacing, </w:t>
      </w:r>
      <w:r w:rsidR="00CF1D77">
        <w:rPr>
          <w:rFonts w:eastAsia="MS Mincho"/>
          <w:lang w:val="fi-FI" w:eastAsia="ja-JP"/>
        </w:rPr>
        <w:t>a</w:t>
      </w:r>
      <w:proofErr w:type="spellStart"/>
      <w:r>
        <w:rPr>
          <w:rFonts w:eastAsia="MS Mincho"/>
          <w:lang w:val="en-US" w:eastAsia="ja-JP"/>
        </w:rPr>
        <w:t>t</w:t>
      </w:r>
      <w:proofErr w:type="spellEnd"/>
      <w:r>
        <w:rPr>
          <w:rFonts w:eastAsia="MS Mincho"/>
          <w:lang w:val="en-US" w:eastAsia="ja-JP"/>
        </w:rPr>
        <w:t xml:space="preserve"> least one</w:t>
      </w:r>
      <w:r w:rsidRPr="00AA6A34">
        <w:rPr>
          <w:rFonts w:eastAsia="MS Mincho"/>
          <w:lang w:val="en-US" w:eastAsia="ja-JP"/>
        </w:rPr>
        <w:t xml:space="preserve"> symbol </w:t>
      </w:r>
      <w:r w:rsidR="00117D41">
        <w:rPr>
          <w:rFonts w:eastAsia="MS Mincho"/>
          <w:lang w:val="en-US" w:eastAsia="ja-JP"/>
        </w:rPr>
        <w:t>is</w:t>
      </w:r>
      <w:r w:rsidRPr="00AA6A34">
        <w:rPr>
          <w:rFonts w:eastAsia="MS Mincho"/>
          <w:lang w:val="en-US" w:eastAsia="ja-JP"/>
        </w:rPr>
        <w:t xml:space="preserve"> preserved for DL contro</w:t>
      </w:r>
      <w:r>
        <w:rPr>
          <w:rFonts w:eastAsia="MS Mincho"/>
          <w:lang w:val="en-US" w:eastAsia="ja-JP"/>
        </w:rPr>
        <w:t>l at the beginning of the</w:t>
      </w:r>
      <w:r>
        <w:rPr>
          <w:rFonts w:eastAsia="MS Mincho" w:hint="eastAsia"/>
          <w:lang w:val="en-US" w:eastAsia="ja-JP"/>
        </w:rPr>
        <w:t xml:space="preserve"> </w:t>
      </w:r>
      <w:r w:rsidRPr="00AA6A34">
        <w:rPr>
          <w:rFonts w:eastAsia="MS Mincho"/>
          <w:lang w:val="en-US" w:eastAsia="ja-JP"/>
        </w:rPr>
        <w:t>slot</w:t>
      </w:r>
      <w:r w:rsidRPr="00926C7D">
        <w:rPr>
          <w:rFonts w:eastAsia="MS Mincho"/>
          <w:lang w:val="en-US" w:eastAsia="ja-JP"/>
        </w:rPr>
        <w:t xml:space="preserve"> of 14 symbols</w:t>
      </w:r>
      <w:r>
        <w:rPr>
          <w:rFonts w:eastAsia="MS Mincho"/>
          <w:lang w:val="en-US" w:eastAsia="ja-JP"/>
        </w:rPr>
        <w:t xml:space="preserve">. At least </w:t>
      </w:r>
      <w:r>
        <w:rPr>
          <w:rFonts w:eastAsia="MS Mincho" w:hint="eastAsia"/>
          <w:lang w:val="en-US" w:eastAsia="ja-JP"/>
        </w:rPr>
        <w:t>2</w:t>
      </w:r>
      <w:r w:rsidRPr="00AA6A34">
        <w:rPr>
          <w:rFonts w:eastAsia="MS Mincho"/>
          <w:lang w:val="en-US" w:eastAsia="ja-JP"/>
        </w:rPr>
        <w:t xml:space="preserve"> symbols are preserved for e.g. guard period and UL control at the end of the slot</w:t>
      </w:r>
      <w:r w:rsidRPr="00926C7D">
        <w:rPr>
          <w:rFonts w:eastAsia="MS Mincho"/>
          <w:lang w:val="en-US" w:eastAsia="ja-JP"/>
        </w:rPr>
        <w:t xml:space="preserve"> of 14 symbols</w:t>
      </w:r>
      <w:r>
        <w:rPr>
          <w:rFonts w:eastAsia="MS Mincho"/>
          <w:lang w:val="en-US" w:eastAsia="ja-JP"/>
        </w:rPr>
        <w:t xml:space="preserve">. </w:t>
      </w:r>
      <w:r w:rsidR="00CF1D77">
        <w:rPr>
          <w:rFonts w:eastAsia="MS Mincho"/>
          <w:lang w:val="en-US" w:eastAsia="ja-JP"/>
        </w:rPr>
        <w:t>T</w:t>
      </w:r>
      <w:r w:rsidR="00117D41">
        <w:rPr>
          <w:rFonts w:eastAsia="MS Mincho"/>
          <w:lang w:val="en-US" w:eastAsia="ja-JP"/>
        </w:rPr>
        <w:t>he</w:t>
      </w:r>
      <w:r w:rsidRPr="00E8627D">
        <w:rPr>
          <w:rFonts w:eastAsia="MS Mincho" w:hint="eastAsia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>slot is defined based on SS subcarrier spacing</w:t>
      </w:r>
      <w:r>
        <w:rPr>
          <w:rFonts w:eastAsia="MS Mincho"/>
          <w:lang w:val="en-US" w:eastAsia="ja-JP"/>
        </w:rPr>
        <w:t xml:space="preserve">. </w:t>
      </w:r>
      <w:r>
        <w:rPr>
          <w:rFonts w:eastAsia="MS Mincho" w:hint="eastAsia"/>
          <w:lang w:val="en-US" w:eastAsia="ja-JP"/>
        </w:rPr>
        <w:t xml:space="preserve">At most </w:t>
      </w:r>
      <w:r w:rsidR="00117D41">
        <w:rPr>
          <w:rFonts w:eastAsia="MS Mincho"/>
          <w:lang w:val="en-US" w:eastAsia="ja-JP"/>
        </w:rPr>
        <w:t xml:space="preserve">two possible </w:t>
      </w:r>
      <w:r w:rsidRPr="00AA6A34">
        <w:rPr>
          <w:rFonts w:eastAsia="MS Mincho"/>
          <w:lang w:val="en-US" w:eastAsia="ja-JP"/>
        </w:rPr>
        <w:t>SS block time locations are mapped to one slot of 14 symbols</w:t>
      </w:r>
      <w:r>
        <w:rPr>
          <w:rFonts w:eastAsia="MS Mincho"/>
          <w:lang w:val="en-US" w:eastAsia="ja-JP"/>
        </w:rPr>
        <w:t>.</w:t>
      </w:r>
    </w:p>
    <w:p w14:paraId="6A9515D1" w14:textId="25B81F6F" w:rsidR="000015A4" w:rsidRPr="008251B3" w:rsidRDefault="000015A4" w:rsidP="00F97906">
      <w:pPr>
        <w:rPr>
          <w:rFonts w:eastAsia="MS Mincho"/>
          <w:lang w:val="en-US" w:eastAsia="ja-JP"/>
        </w:rPr>
      </w:pPr>
      <w:r w:rsidRPr="00AA6A34">
        <w:rPr>
          <w:rFonts w:eastAsia="MS Mincho"/>
          <w:lang w:val="fi-FI" w:eastAsia="ja-JP"/>
        </w:rPr>
        <w:t xml:space="preserve">In the mapping </w:t>
      </w:r>
      <w:r>
        <w:rPr>
          <w:rFonts w:eastAsia="MS Mincho" w:hint="eastAsia"/>
          <w:lang w:val="fi-FI" w:eastAsia="ja-JP"/>
        </w:rPr>
        <w:t xml:space="preserve">with 120 kHz subcarreir spacing, </w:t>
      </w:r>
      <w:r w:rsidR="00CF1D77">
        <w:rPr>
          <w:rFonts w:eastAsia="MS Mincho"/>
          <w:lang w:val="fi-FI" w:eastAsia="ja-JP"/>
        </w:rPr>
        <w:t>a</w:t>
      </w:r>
      <w:proofErr w:type="spellStart"/>
      <w:r>
        <w:rPr>
          <w:rFonts w:eastAsia="MS Mincho"/>
          <w:lang w:val="en-US" w:eastAsia="ja-JP"/>
        </w:rPr>
        <w:t>t</w:t>
      </w:r>
      <w:proofErr w:type="spellEnd"/>
      <w:r>
        <w:rPr>
          <w:rFonts w:eastAsia="MS Mincho"/>
          <w:lang w:val="en-US" w:eastAsia="ja-JP"/>
        </w:rPr>
        <w:t xml:space="preserve"> least </w:t>
      </w:r>
      <w:r w:rsidR="00117D41">
        <w:rPr>
          <w:rFonts w:eastAsia="MS Mincho"/>
          <w:lang w:val="en-US" w:eastAsia="ja-JP"/>
        </w:rPr>
        <w:t>two</w:t>
      </w:r>
      <w:r w:rsidRPr="00AA6A34">
        <w:rPr>
          <w:rFonts w:eastAsia="MS Mincho"/>
          <w:lang w:val="en-US" w:eastAsia="ja-JP"/>
        </w:rPr>
        <w:t xml:space="preserve"> symbol</w:t>
      </w:r>
      <w:r w:rsidR="00CF1D77">
        <w:rPr>
          <w:rFonts w:eastAsia="MS Mincho"/>
          <w:lang w:val="en-US" w:eastAsia="ja-JP"/>
        </w:rPr>
        <w:t>s</w:t>
      </w:r>
      <w:r w:rsidRPr="00AA6A34">
        <w:rPr>
          <w:rFonts w:eastAsia="MS Mincho"/>
          <w:lang w:val="en-US" w:eastAsia="ja-JP"/>
        </w:rPr>
        <w:t xml:space="preserve"> are preserved for DL contro</w:t>
      </w:r>
      <w:r>
        <w:rPr>
          <w:rFonts w:eastAsia="MS Mincho"/>
          <w:lang w:val="en-US" w:eastAsia="ja-JP"/>
        </w:rPr>
        <w:t>l at the beginning of the</w:t>
      </w:r>
      <w:r>
        <w:rPr>
          <w:rFonts w:eastAsia="MS Mincho" w:hint="eastAsia"/>
          <w:lang w:val="en-US" w:eastAsia="ja-JP"/>
        </w:rPr>
        <w:t xml:space="preserve"> </w:t>
      </w:r>
      <w:r w:rsidRPr="00AA6A34">
        <w:rPr>
          <w:rFonts w:eastAsia="MS Mincho"/>
          <w:lang w:val="en-US" w:eastAsia="ja-JP"/>
        </w:rPr>
        <w:t>slot</w:t>
      </w:r>
      <w:r w:rsidRPr="00926C7D">
        <w:rPr>
          <w:rFonts w:eastAsia="MS Mincho"/>
          <w:lang w:val="en-US" w:eastAsia="ja-JP"/>
        </w:rPr>
        <w:t xml:space="preserve"> of 14 symbols</w:t>
      </w:r>
      <w:r>
        <w:rPr>
          <w:rFonts w:eastAsia="MS Mincho"/>
          <w:lang w:val="en-US" w:eastAsia="ja-JP"/>
        </w:rPr>
        <w:t xml:space="preserve">. At least </w:t>
      </w:r>
      <w:r w:rsidR="00117D41">
        <w:rPr>
          <w:rFonts w:eastAsia="MS Mincho"/>
          <w:lang w:val="en-US" w:eastAsia="ja-JP"/>
        </w:rPr>
        <w:t>two</w:t>
      </w:r>
      <w:r w:rsidRPr="00AA6A34">
        <w:rPr>
          <w:rFonts w:eastAsia="MS Mincho"/>
          <w:lang w:val="en-US" w:eastAsia="ja-JP"/>
        </w:rPr>
        <w:t xml:space="preserve"> symbols are preserved for e.g. guard period and UL control at the end of the slot</w:t>
      </w:r>
      <w:r w:rsidRPr="00926C7D">
        <w:rPr>
          <w:rFonts w:eastAsia="MS Mincho"/>
          <w:lang w:val="en-US" w:eastAsia="ja-JP"/>
        </w:rPr>
        <w:t xml:space="preserve"> of 14 symbols</w:t>
      </w:r>
      <w:r>
        <w:rPr>
          <w:rFonts w:eastAsia="MS Mincho"/>
          <w:lang w:val="en-US" w:eastAsia="ja-JP"/>
        </w:rPr>
        <w:t xml:space="preserve">. </w:t>
      </w:r>
      <w:r>
        <w:rPr>
          <w:rFonts w:eastAsia="MS Mincho" w:hint="eastAsia"/>
          <w:lang w:val="en-US" w:eastAsia="ja-JP"/>
        </w:rPr>
        <w:t xml:space="preserve">At most </w:t>
      </w:r>
      <w:r>
        <w:rPr>
          <w:rFonts w:eastAsia="MS Mincho"/>
          <w:lang w:val="en-US" w:eastAsia="ja-JP"/>
        </w:rPr>
        <w:t xml:space="preserve">two possible </w:t>
      </w:r>
      <w:r w:rsidRPr="00AA6A34">
        <w:rPr>
          <w:rFonts w:eastAsia="MS Mincho"/>
          <w:lang w:val="en-US" w:eastAsia="ja-JP"/>
        </w:rPr>
        <w:t>SS block time locations are mapped to one slot of 14 symbols</w:t>
      </w:r>
      <w:r>
        <w:rPr>
          <w:rFonts w:eastAsia="MS Mincho"/>
          <w:lang w:val="en-US" w:eastAsia="ja-JP"/>
        </w:rPr>
        <w:t>.</w:t>
      </w:r>
    </w:p>
    <w:p w14:paraId="01AC8BD2" w14:textId="052DA39F" w:rsidR="000015A4" w:rsidRDefault="000015A4" w:rsidP="00F97906">
      <w:pPr>
        <w:rPr>
          <w:rFonts w:eastAsia="MS Mincho"/>
          <w:lang w:val="en-US" w:eastAsia="ja-JP"/>
        </w:rPr>
      </w:pPr>
      <w:r w:rsidRPr="00F97906">
        <w:rPr>
          <w:rFonts w:eastAsia="MS Mincho"/>
          <w:lang w:val="en-US" w:eastAsia="ja-JP"/>
        </w:rPr>
        <w:t xml:space="preserve">In the mapping </w:t>
      </w:r>
      <w:r w:rsidRPr="00F97906">
        <w:rPr>
          <w:rFonts w:eastAsia="MS Mincho" w:hint="eastAsia"/>
          <w:lang w:val="en-US" w:eastAsia="ja-JP"/>
        </w:rPr>
        <w:t xml:space="preserve">with 240 kHz subcarrier spacing across two consecutive slots, </w:t>
      </w:r>
      <w:r w:rsidR="001E1C78">
        <w:rPr>
          <w:rFonts w:eastAsia="MS Mincho"/>
          <w:lang w:val="en-US" w:eastAsia="ja-JP"/>
        </w:rPr>
        <w:t>a</w:t>
      </w:r>
      <w:r>
        <w:rPr>
          <w:rFonts w:eastAsia="MS Mincho"/>
          <w:lang w:val="en-US" w:eastAsia="ja-JP"/>
        </w:rPr>
        <w:t xml:space="preserve">t least </w:t>
      </w:r>
      <w:r w:rsidR="00117D41">
        <w:rPr>
          <w:rFonts w:eastAsia="MS Mincho"/>
          <w:lang w:val="en-US" w:eastAsia="ja-JP"/>
        </w:rPr>
        <w:t>four</w:t>
      </w:r>
      <w:r w:rsidRPr="00AA6A34">
        <w:rPr>
          <w:rFonts w:eastAsia="MS Mincho"/>
          <w:lang w:val="en-US" w:eastAsia="ja-JP"/>
        </w:rPr>
        <w:t xml:space="preserve"> symbol are preserved for DL contro</w:t>
      </w:r>
      <w:r>
        <w:rPr>
          <w:rFonts w:eastAsia="MS Mincho"/>
          <w:lang w:val="en-US" w:eastAsia="ja-JP"/>
        </w:rPr>
        <w:t>l at the beginning of the</w:t>
      </w:r>
      <w:r>
        <w:rPr>
          <w:rFonts w:eastAsia="MS Mincho" w:hint="eastAsia"/>
          <w:lang w:val="en-US" w:eastAsia="ja-JP"/>
        </w:rPr>
        <w:t xml:space="preserve"> first </w:t>
      </w:r>
      <w:r w:rsidRPr="00AA6A34">
        <w:rPr>
          <w:rFonts w:eastAsia="MS Mincho"/>
          <w:lang w:val="en-US" w:eastAsia="ja-JP"/>
        </w:rPr>
        <w:t>slot</w:t>
      </w:r>
      <w:r w:rsidRPr="00926C7D">
        <w:rPr>
          <w:rFonts w:eastAsia="MS Mincho"/>
          <w:lang w:val="en-US" w:eastAsia="ja-JP"/>
        </w:rPr>
        <w:t xml:space="preserve"> of 14 symbols</w:t>
      </w:r>
      <w:r>
        <w:rPr>
          <w:rFonts w:eastAsia="MS Mincho"/>
          <w:lang w:val="en-US" w:eastAsia="ja-JP"/>
        </w:rPr>
        <w:t xml:space="preserve">. At least </w:t>
      </w:r>
      <w:r w:rsidR="00117D41">
        <w:rPr>
          <w:rFonts w:eastAsia="MS Mincho"/>
          <w:lang w:val="en-US" w:eastAsia="ja-JP"/>
        </w:rPr>
        <w:t>four</w:t>
      </w:r>
      <w:r w:rsidRPr="00AA6A34">
        <w:rPr>
          <w:rFonts w:eastAsia="MS Mincho"/>
          <w:lang w:val="en-US" w:eastAsia="ja-JP"/>
        </w:rPr>
        <w:t xml:space="preserve"> symbols are preserved for e.g. guard period and UL control at the end of the </w:t>
      </w:r>
      <w:r>
        <w:rPr>
          <w:rFonts w:eastAsia="MS Mincho" w:hint="eastAsia"/>
          <w:lang w:val="en-US" w:eastAsia="ja-JP"/>
        </w:rPr>
        <w:t xml:space="preserve">second </w:t>
      </w:r>
      <w:r w:rsidRPr="00AA6A34">
        <w:rPr>
          <w:rFonts w:eastAsia="MS Mincho"/>
          <w:lang w:val="en-US" w:eastAsia="ja-JP"/>
        </w:rPr>
        <w:t>slot</w:t>
      </w:r>
      <w:r w:rsidRPr="00926C7D">
        <w:rPr>
          <w:rFonts w:eastAsia="MS Mincho"/>
          <w:lang w:val="en-US" w:eastAsia="ja-JP"/>
        </w:rPr>
        <w:t xml:space="preserve"> of 14 symbols</w:t>
      </w:r>
      <w:r>
        <w:rPr>
          <w:rFonts w:eastAsia="MS Mincho"/>
          <w:lang w:val="en-US" w:eastAsia="ja-JP"/>
        </w:rPr>
        <w:t xml:space="preserve">. </w:t>
      </w:r>
      <w:r w:rsidR="001E1C78">
        <w:rPr>
          <w:rFonts w:eastAsia="MS Mincho"/>
          <w:lang w:val="en-US" w:eastAsia="ja-JP"/>
        </w:rPr>
        <w:t>T</w:t>
      </w:r>
      <w:r w:rsidR="00117D41">
        <w:rPr>
          <w:rFonts w:eastAsia="MS Mincho"/>
          <w:lang w:val="en-US" w:eastAsia="ja-JP"/>
        </w:rPr>
        <w:t>he</w:t>
      </w:r>
      <w:r>
        <w:rPr>
          <w:rFonts w:eastAsia="MS Mincho" w:hint="eastAsia"/>
          <w:lang w:val="en-US" w:eastAsia="ja-JP"/>
        </w:rPr>
        <w:t xml:space="preserve"> slot is defined by 240 kHz </w:t>
      </w:r>
      <w:r>
        <w:rPr>
          <w:rFonts w:eastAsia="MS Mincho"/>
          <w:lang w:val="en-US" w:eastAsia="ja-JP"/>
        </w:rPr>
        <w:t>subcarrier</w:t>
      </w:r>
      <w:r>
        <w:rPr>
          <w:rFonts w:eastAsia="MS Mincho" w:hint="eastAsia"/>
          <w:lang w:val="en-US" w:eastAsia="ja-JP"/>
        </w:rPr>
        <w:t xml:space="preserve"> spacing</w:t>
      </w:r>
      <w:r>
        <w:rPr>
          <w:rFonts w:eastAsia="MS Mincho"/>
          <w:lang w:val="en-US" w:eastAsia="ja-JP"/>
        </w:rPr>
        <w:t xml:space="preserve">. </w:t>
      </w:r>
      <w:r>
        <w:rPr>
          <w:rFonts w:eastAsia="MS Mincho" w:hint="eastAsia"/>
          <w:lang w:val="en-US" w:eastAsia="ja-JP"/>
        </w:rPr>
        <w:t>At most four</w:t>
      </w:r>
      <w:r>
        <w:rPr>
          <w:rFonts w:eastAsia="MS Mincho"/>
          <w:lang w:val="en-US" w:eastAsia="ja-JP"/>
        </w:rPr>
        <w:t xml:space="preserve"> possible </w:t>
      </w:r>
      <w:r w:rsidRPr="00AA6A34">
        <w:rPr>
          <w:rFonts w:eastAsia="MS Mincho"/>
          <w:lang w:val="en-US" w:eastAsia="ja-JP"/>
        </w:rPr>
        <w:t xml:space="preserve">SS block time locations are mapped to </w:t>
      </w:r>
      <w:r>
        <w:rPr>
          <w:rFonts w:eastAsia="MS Mincho" w:hint="eastAsia"/>
          <w:lang w:val="en-US" w:eastAsia="ja-JP"/>
        </w:rPr>
        <w:t xml:space="preserve">two consecutive </w:t>
      </w:r>
      <w:r w:rsidRPr="00AA6A34">
        <w:rPr>
          <w:rFonts w:eastAsia="MS Mincho"/>
          <w:lang w:val="en-US" w:eastAsia="ja-JP"/>
        </w:rPr>
        <w:t>slot</w:t>
      </w:r>
      <w:r>
        <w:rPr>
          <w:rFonts w:eastAsia="MS Mincho" w:hint="eastAsia"/>
          <w:lang w:val="en-US" w:eastAsia="ja-JP"/>
        </w:rPr>
        <w:t>s</w:t>
      </w:r>
      <w:r w:rsidRPr="00AA6A34">
        <w:rPr>
          <w:rFonts w:eastAsia="MS Mincho"/>
          <w:lang w:val="en-US" w:eastAsia="ja-JP"/>
        </w:rPr>
        <w:t xml:space="preserve"> of 14 symbols</w:t>
      </w:r>
      <w:r>
        <w:rPr>
          <w:rFonts w:eastAsia="MS Mincho" w:hint="eastAsia"/>
          <w:lang w:val="en-US" w:eastAsia="ja-JP"/>
        </w:rPr>
        <w:t xml:space="preserve"> each</w:t>
      </w:r>
      <w:r>
        <w:rPr>
          <w:rFonts w:eastAsia="MS Mincho"/>
          <w:lang w:val="en-US" w:eastAsia="ja-JP"/>
        </w:rPr>
        <w:t xml:space="preserve">. </w:t>
      </w:r>
    </w:p>
    <w:p w14:paraId="35C8F901" w14:textId="0350B92B" w:rsidR="000015A4" w:rsidRPr="00E6298E" w:rsidRDefault="000015A4" w:rsidP="00117D41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A6A34">
        <w:rPr>
          <w:rFonts w:eastAsia="MS Mincho"/>
          <w:lang w:val="en-US" w:eastAsia="ja-JP"/>
        </w:rPr>
        <w:t xml:space="preserve">SS block does not cross the </w:t>
      </w:r>
      <w:r>
        <w:rPr>
          <w:rFonts w:eastAsia="MS Mincho" w:hint="eastAsia"/>
          <w:lang w:val="en-US" w:eastAsia="ja-JP"/>
        </w:rPr>
        <w:t>middle of the slot of 14 symbols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defined by </w:t>
      </w:r>
      <w:r w:rsidRPr="00AA6A34">
        <w:rPr>
          <w:rFonts w:eastAsia="MS Mincho"/>
          <w:lang w:val="en-US" w:eastAsia="ja-JP"/>
        </w:rPr>
        <w:t>15</w:t>
      </w:r>
      <w:r>
        <w:rPr>
          <w:rFonts w:eastAsia="MS Mincho" w:hint="eastAsia"/>
          <w:lang w:val="en-US" w:eastAsia="ja-JP"/>
        </w:rPr>
        <w:t xml:space="preserve"> </w:t>
      </w:r>
      <w:r w:rsidRPr="00AA6A34">
        <w:rPr>
          <w:rFonts w:eastAsia="MS Mincho"/>
          <w:lang w:val="en-US" w:eastAsia="ja-JP"/>
        </w:rPr>
        <w:t>kHz sub-carrier spacing</w:t>
      </w:r>
      <w:r>
        <w:rPr>
          <w:rFonts w:eastAsia="MS Mincho"/>
          <w:lang w:val="en-US" w:eastAsia="ja-JP"/>
        </w:rPr>
        <w:t xml:space="preserve">. </w:t>
      </w:r>
      <w:r w:rsidRPr="00AA6A34">
        <w:rPr>
          <w:rFonts w:eastAsia="MS Mincho"/>
          <w:lang w:val="en-US" w:eastAsia="ja-JP"/>
        </w:rPr>
        <w:t>Mapping of SS block time locations for NR unlicensed band operation is FFS</w:t>
      </w:r>
      <w:r>
        <w:rPr>
          <w:rFonts w:eastAsia="MS Mincho"/>
          <w:lang w:val="en-US" w:eastAsia="ja-JP"/>
        </w:rPr>
        <w:t xml:space="preserve">. </w:t>
      </w:r>
    </w:p>
    <w:p w14:paraId="6ACE6EAF" w14:textId="2A1FAE02" w:rsidR="000015A4" w:rsidRDefault="000015A4" w:rsidP="00117D41"/>
    <w:p w14:paraId="48917AD0" w14:textId="77777777" w:rsidR="007641CF" w:rsidRDefault="007641CF" w:rsidP="007641CF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117D41">
        <w:rPr>
          <w:rFonts w:eastAsia="MS Mincho"/>
          <w:i/>
          <w:lang w:val="fi-FI" w:eastAsia="ja-JP"/>
        </w:rPr>
        <w:t xml:space="preserve">In the mapping </w:t>
      </w:r>
      <w:r w:rsidRPr="00117D41">
        <w:rPr>
          <w:rFonts w:eastAsia="MS Mincho" w:hint="eastAsia"/>
          <w:i/>
          <w:lang w:val="fi-FI" w:eastAsia="ja-JP"/>
        </w:rPr>
        <w:t xml:space="preserve">with 15 and 30 kHz subcarreir spacing, </w:t>
      </w:r>
      <w:r>
        <w:rPr>
          <w:rFonts w:eastAsia="MS Mincho"/>
          <w:i/>
          <w:lang w:val="fi-FI" w:eastAsia="ja-JP"/>
        </w:rPr>
        <w:t>a</w:t>
      </w:r>
      <w:proofErr w:type="spellStart"/>
      <w:r w:rsidRPr="00117D41">
        <w:rPr>
          <w:rFonts w:eastAsia="MS Mincho"/>
          <w:i/>
          <w:lang w:val="en-US" w:eastAsia="ja-JP"/>
        </w:rPr>
        <w:t>t</w:t>
      </w:r>
      <w:proofErr w:type="spellEnd"/>
      <w:r w:rsidRPr="00117D41">
        <w:rPr>
          <w:rFonts w:eastAsia="MS Mincho"/>
          <w:i/>
          <w:lang w:val="en-US" w:eastAsia="ja-JP"/>
        </w:rPr>
        <w:t xml:space="preserve"> least one </w:t>
      </w:r>
      <w:r>
        <w:rPr>
          <w:rFonts w:eastAsia="MS Mincho"/>
          <w:i/>
          <w:lang w:val="en-US" w:eastAsia="ja-JP"/>
        </w:rPr>
        <w:t xml:space="preserve">and two </w:t>
      </w:r>
      <w:r w:rsidRPr="00117D41">
        <w:rPr>
          <w:rFonts w:eastAsia="MS Mincho"/>
          <w:i/>
          <w:lang w:val="en-US" w:eastAsia="ja-JP"/>
        </w:rPr>
        <w:t>symbol</w:t>
      </w:r>
      <w:r>
        <w:rPr>
          <w:rFonts w:eastAsia="MS Mincho"/>
          <w:i/>
          <w:lang w:val="en-US" w:eastAsia="ja-JP"/>
        </w:rPr>
        <w:t>s</w:t>
      </w:r>
      <w:r w:rsidRPr="00117D41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are</w:t>
      </w:r>
      <w:r w:rsidRPr="00117D41">
        <w:rPr>
          <w:rFonts w:eastAsia="MS Mincho"/>
          <w:i/>
          <w:lang w:val="en-US" w:eastAsia="ja-JP"/>
        </w:rPr>
        <w:t xml:space="preserve"> preserved for DL control at the beginning of the</w:t>
      </w:r>
      <w:r w:rsidRPr="00117D41">
        <w:rPr>
          <w:rFonts w:eastAsia="MS Mincho" w:hint="eastAsia"/>
          <w:i/>
          <w:lang w:val="en-US" w:eastAsia="ja-JP"/>
        </w:rPr>
        <w:t xml:space="preserve"> </w:t>
      </w:r>
      <w:r w:rsidRPr="00117D41">
        <w:rPr>
          <w:rFonts w:eastAsia="MS Mincho"/>
          <w:i/>
          <w:lang w:val="en-US" w:eastAsia="ja-JP"/>
        </w:rPr>
        <w:t>slot of 14 symbols</w:t>
      </w:r>
      <w:r>
        <w:rPr>
          <w:rFonts w:eastAsia="MS Mincho"/>
          <w:i/>
          <w:lang w:val="en-US" w:eastAsia="ja-JP"/>
        </w:rPr>
        <w:t xml:space="preserve"> for </w:t>
      </w:r>
      <w:r w:rsidRPr="00117D41">
        <w:rPr>
          <w:rFonts w:eastAsia="MS Mincho" w:hint="eastAsia"/>
          <w:i/>
          <w:lang w:val="fi-FI" w:eastAsia="ja-JP"/>
        </w:rPr>
        <w:t>15 and 30 kHz subcarreir spacing</w:t>
      </w:r>
      <w:r>
        <w:rPr>
          <w:rFonts w:eastAsia="MS Mincho"/>
          <w:i/>
          <w:lang w:val="en-US" w:eastAsia="ja-JP"/>
        </w:rPr>
        <w:t xml:space="preserve"> respectively</w:t>
      </w:r>
      <w:r w:rsidRPr="00117D41">
        <w:rPr>
          <w:rFonts w:eastAsia="MS Mincho"/>
          <w:i/>
          <w:lang w:val="en-US" w:eastAsia="ja-JP"/>
        </w:rPr>
        <w:t xml:space="preserve">. At least </w:t>
      </w:r>
      <w:r>
        <w:rPr>
          <w:rFonts w:eastAsia="MS Mincho"/>
          <w:i/>
          <w:lang w:val="en-US" w:eastAsia="ja-JP"/>
        </w:rPr>
        <w:t>two</w:t>
      </w:r>
      <w:r w:rsidRPr="00117D41">
        <w:rPr>
          <w:rFonts w:eastAsia="MS Mincho"/>
          <w:i/>
          <w:lang w:val="en-US" w:eastAsia="ja-JP"/>
        </w:rPr>
        <w:t xml:space="preserve"> symbols are preserved for e.g. guard period and UL control at the end of the slot of 14 symbols.</w:t>
      </w:r>
    </w:p>
    <w:p w14:paraId="1C6348F0" w14:textId="77777777" w:rsidR="00117D41" w:rsidRPr="000D77AF" w:rsidRDefault="00117D41" w:rsidP="00117D41"/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12387865" w14:textId="6C38AFB4" w:rsidR="00F4232E" w:rsidRDefault="00804113" w:rsidP="00F4232E">
      <w:r>
        <w:t>In this contribution, we consider</w:t>
      </w:r>
      <w:r w:rsidR="00B122E4">
        <w:t>ed</w:t>
      </w:r>
      <w:r w:rsidR="00BE3823">
        <w:t xml:space="preserve"> and discuss</w:t>
      </w:r>
      <w:r w:rsidR="00B122E4">
        <w:t>ed</w:t>
      </w:r>
      <w:r w:rsidR="00BE3823">
        <w:t xml:space="preserve"> </w:t>
      </w:r>
      <w:r w:rsidR="00331E94">
        <w:t xml:space="preserve">the </w:t>
      </w:r>
      <w:r w:rsidR="00BE3823">
        <w:t xml:space="preserve">SS burst design </w:t>
      </w:r>
      <w:r>
        <w:t xml:space="preserve">for the initial access and related observations for </w:t>
      </w:r>
      <w:r w:rsidR="00331E94">
        <w:t xml:space="preserve">the </w:t>
      </w:r>
      <w:r>
        <w:t xml:space="preserve">SS burst set composition </w:t>
      </w:r>
      <w:r w:rsidR="00705489">
        <w:t xml:space="preserve">and multiplexing </w:t>
      </w:r>
      <w:r>
        <w:t>for multi-beam initial access.</w:t>
      </w:r>
      <w:r>
        <w:rPr>
          <w:i/>
          <w:szCs w:val="22"/>
        </w:rPr>
        <w:t xml:space="preserve"> </w:t>
      </w:r>
      <w:r w:rsidR="006B4CE3" w:rsidRPr="00637119">
        <w:t xml:space="preserve">Based on the </w:t>
      </w:r>
      <w:r w:rsidR="006B4CE3">
        <w:t>observations</w:t>
      </w:r>
      <w:r w:rsidR="006B4CE3" w:rsidRPr="00637119">
        <w:t xml:space="preserve">, we </w:t>
      </w:r>
      <w:r w:rsidR="006B4CE3">
        <w:t>have</w:t>
      </w:r>
      <w:r w:rsidR="006B4CE3" w:rsidRPr="00637119">
        <w:t xml:space="preserve"> the following</w:t>
      </w:r>
      <w:r w:rsidR="006B4CE3">
        <w:t xml:space="preserve"> proposals:</w:t>
      </w:r>
    </w:p>
    <w:p w14:paraId="718D6FD5" w14:textId="512C0272" w:rsidR="00224247" w:rsidRDefault="00224247" w:rsidP="00224247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Efficient </w:t>
      </w:r>
      <w:r w:rsidR="008B0D5E">
        <w:rPr>
          <w:i/>
          <w:lang w:val="en-US"/>
        </w:rPr>
        <w:t>multiplexing</w:t>
      </w:r>
      <w:r>
        <w:rPr>
          <w:i/>
          <w:lang w:val="en-US"/>
        </w:rPr>
        <w:t xml:space="preserve"> of NR-PSS, NR-SSS and NR-PBCHs within a SS block using TDM in a multi-beam based system </w:t>
      </w:r>
      <w:r w:rsidR="007B1F0E">
        <w:rPr>
          <w:i/>
          <w:lang w:val="en-US"/>
        </w:rPr>
        <w:t>should</w:t>
      </w:r>
      <w:r>
        <w:rPr>
          <w:i/>
          <w:lang w:val="en-US"/>
        </w:rPr>
        <w:t xml:space="preserve"> be considered.</w:t>
      </w:r>
    </w:p>
    <w:p w14:paraId="2133FF2F" w14:textId="0AF1159C" w:rsidR="00117D41" w:rsidRDefault="00117D41" w:rsidP="00117D41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117D41">
        <w:rPr>
          <w:rFonts w:eastAsia="MS Mincho"/>
          <w:i/>
          <w:lang w:val="fi-FI" w:eastAsia="ja-JP"/>
        </w:rPr>
        <w:t xml:space="preserve">In the mapping </w:t>
      </w:r>
      <w:r w:rsidRPr="00117D41">
        <w:rPr>
          <w:rFonts w:eastAsia="MS Mincho" w:hint="eastAsia"/>
          <w:i/>
          <w:lang w:val="fi-FI" w:eastAsia="ja-JP"/>
        </w:rPr>
        <w:t xml:space="preserve">with 15 and 30 kHz subcarreir spacing, </w:t>
      </w:r>
      <w:r>
        <w:rPr>
          <w:rFonts w:eastAsia="MS Mincho"/>
          <w:i/>
          <w:lang w:val="fi-FI" w:eastAsia="ja-JP"/>
        </w:rPr>
        <w:t>a</w:t>
      </w:r>
      <w:proofErr w:type="spellStart"/>
      <w:r w:rsidRPr="00117D41">
        <w:rPr>
          <w:rFonts w:eastAsia="MS Mincho"/>
          <w:i/>
          <w:lang w:val="en-US" w:eastAsia="ja-JP"/>
        </w:rPr>
        <w:t>t</w:t>
      </w:r>
      <w:proofErr w:type="spellEnd"/>
      <w:r w:rsidRPr="00117D41">
        <w:rPr>
          <w:rFonts w:eastAsia="MS Mincho"/>
          <w:i/>
          <w:lang w:val="en-US" w:eastAsia="ja-JP"/>
        </w:rPr>
        <w:t xml:space="preserve"> least one </w:t>
      </w:r>
      <w:r>
        <w:rPr>
          <w:rFonts w:eastAsia="MS Mincho"/>
          <w:i/>
          <w:lang w:val="en-US" w:eastAsia="ja-JP"/>
        </w:rPr>
        <w:t xml:space="preserve">and two </w:t>
      </w:r>
      <w:r w:rsidRPr="00117D41">
        <w:rPr>
          <w:rFonts w:eastAsia="MS Mincho"/>
          <w:i/>
          <w:lang w:val="en-US" w:eastAsia="ja-JP"/>
        </w:rPr>
        <w:t>symbol</w:t>
      </w:r>
      <w:r>
        <w:rPr>
          <w:rFonts w:eastAsia="MS Mincho"/>
          <w:i/>
          <w:lang w:val="en-US" w:eastAsia="ja-JP"/>
        </w:rPr>
        <w:t>s</w:t>
      </w:r>
      <w:r w:rsidRPr="00117D41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are</w:t>
      </w:r>
      <w:r w:rsidRPr="00117D41">
        <w:rPr>
          <w:rFonts w:eastAsia="MS Mincho"/>
          <w:i/>
          <w:lang w:val="en-US" w:eastAsia="ja-JP"/>
        </w:rPr>
        <w:t xml:space="preserve"> preserved for DL control at the beginning of the</w:t>
      </w:r>
      <w:r w:rsidRPr="00117D41">
        <w:rPr>
          <w:rFonts w:eastAsia="MS Mincho" w:hint="eastAsia"/>
          <w:i/>
          <w:lang w:val="en-US" w:eastAsia="ja-JP"/>
        </w:rPr>
        <w:t xml:space="preserve"> </w:t>
      </w:r>
      <w:r w:rsidRPr="00117D41">
        <w:rPr>
          <w:rFonts w:eastAsia="MS Mincho"/>
          <w:i/>
          <w:lang w:val="en-US" w:eastAsia="ja-JP"/>
        </w:rPr>
        <w:t>slot of 14 symbols</w:t>
      </w:r>
      <w:r>
        <w:rPr>
          <w:rFonts w:eastAsia="MS Mincho"/>
          <w:i/>
          <w:lang w:val="en-US" w:eastAsia="ja-JP"/>
        </w:rPr>
        <w:t xml:space="preserve"> for </w:t>
      </w:r>
      <w:r w:rsidRPr="00117D41">
        <w:rPr>
          <w:rFonts w:eastAsia="MS Mincho" w:hint="eastAsia"/>
          <w:i/>
          <w:lang w:val="fi-FI" w:eastAsia="ja-JP"/>
        </w:rPr>
        <w:t>15 and 30 kHz subcarreir spacing</w:t>
      </w:r>
      <w:r>
        <w:rPr>
          <w:rFonts w:eastAsia="MS Mincho"/>
          <w:i/>
          <w:lang w:val="en-US" w:eastAsia="ja-JP"/>
        </w:rPr>
        <w:t xml:space="preserve"> respectively</w:t>
      </w:r>
      <w:r w:rsidRPr="00117D41">
        <w:rPr>
          <w:rFonts w:eastAsia="MS Mincho"/>
          <w:i/>
          <w:lang w:val="en-US" w:eastAsia="ja-JP"/>
        </w:rPr>
        <w:t xml:space="preserve">. At least </w:t>
      </w:r>
      <w:r>
        <w:rPr>
          <w:rFonts w:eastAsia="MS Mincho"/>
          <w:i/>
          <w:lang w:val="en-US" w:eastAsia="ja-JP"/>
        </w:rPr>
        <w:t>two</w:t>
      </w:r>
      <w:r w:rsidRPr="00117D41">
        <w:rPr>
          <w:rFonts w:eastAsia="MS Mincho"/>
          <w:i/>
          <w:lang w:val="en-US" w:eastAsia="ja-JP"/>
        </w:rPr>
        <w:t xml:space="preserve"> symbols are preserved for e.g. guard period and UL control at the end of the slot of 14 symbols.</w:t>
      </w:r>
    </w:p>
    <w:p w14:paraId="6AFD2FF3" w14:textId="77777777" w:rsidR="005E6B9F" w:rsidRDefault="005E6B9F" w:rsidP="005E6B9F">
      <w:pPr>
        <w:rPr>
          <w:i/>
          <w:lang w:val="en-US"/>
        </w:rPr>
      </w:pPr>
    </w:p>
    <w:p w14:paraId="1F110527" w14:textId="1AA0DCA9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FAF0045" w14:textId="6730C962" w:rsidR="005C6E34" w:rsidRDefault="005C6E34" w:rsidP="005C6E34">
      <w:pPr>
        <w:pStyle w:val="Reference"/>
        <w:numPr>
          <w:ilvl w:val="0"/>
          <w:numId w:val="10"/>
        </w:numPr>
        <w:spacing w:after="0"/>
      </w:pPr>
      <w:bookmarkStart w:id="10" w:name="_Ref485306886"/>
      <w:bookmarkStart w:id="11" w:name="_Ref473842049"/>
      <w:bookmarkStart w:id="12" w:name="_Ref458702429"/>
      <w:bookmarkStart w:id="13" w:name="_Ref458702606"/>
      <w:bookmarkStart w:id="14" w:name="_Ref458702426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</w:t>
      </w:r>
      <w:proofErr w:type="gramStart"/>
      <w:r>
        <w:t>R.China</w:t>
      </w:r>
      <w:bookmarkEnd w:id="10"/>
      <w:proofErr w:type="spellEnd"/>
      <w:proofErr w:type="gramEnd"/>
    </w:p>
    <w:p w14:paraId="58406DE8" w14:textId="376A2F8D" w:rsidR="009017BF" w:rsidRDefault="009017BF" w:rsidP="00FA082D">
      <w:pPr>
        <w:pStyle w:val="Reference"/>
        <w:numPr>
          <w:ilvl w:val="0"/>
          <w:numId w:val="10"/>
        </w:numPr>
        <w:spacing w:after="0"/>
      </w:pPr>
      <w:bookmarkStart w:id="15" w:name="_Ref485376375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1"/>
      <w:bookmarkEnd w:id="15"/>
    </w:p>
    <w:p w14:paraId="7961041A" w14:textId="087C6AAA" w:rsidR="006B3C24" w:rsidRDefault="006B3C24" w:rsidP="00FA082D">
      <w:pPr>
        <w:pStyle w:val="Reference"/>
        <w:numPr>
          <w:ilvl w:val="0"/>
          <w:numId w:val="10"/>
        </w:numPr>
        <w:spacing w:after="0"/>
      </w:pPr>
      <w:bookmarkStart w:id="16" w:name="_Ref478046903"/>
      <w:r w:rsidRPr="00BC3E32">
        <w:t>Chairm</w:t>
      </w:r>
      <w:r>
        <w:t>an’s Notes, 3GPP TSG-RAN WG1 #88, 13th – 17th February 2016, Athens</w:t>
      </w:r>
      <w:r w:rsidRPr="00BC3E32">
        <w:t xml:space="preserve">, </w:t>
      </w:r>
      <w:r>
        <w:t>Greece</w:t>
      </w:r>
      <w:bookmarkEnd w:id="16"/>
    </w:p>
    <w:p w14:paraId="2814BB4D" w14:textId="1146214A" w:rsidR="004C718A" w:rsidRPr="00F80052" w:rsidRDefault="004C718A" w:rsidP="00FA082D">
      <w:pPr>
        <w:pStyle w:val="Reference"/>
        <w:numPr>
          <w:ilvl w:val="0"/>
          <w:numId w:val="10"/>
        </w:numPr>
        <w:spacing w:after="0"/>
      </w:pPr>
      <w:bookmarkStart w:id="17" w:name="_Ref478070068"/>
      <w:bookmarkStart w:id="18" w:name="_Ref481756522"/>
      <w:r w:rsidRPr="00BC3E32">
        <w:t>Chairm</w:t>
      </w:r>
      <w:r>
        <w:t xml:space="preserve">an’s Notes, 3GPP TSG-RAN WG1 #88bis, 3rd – 7th April 2017, </w:t>
      </w:r>
      <w:bookmarkEnd w:id="17"/>
      <w:r>
        <w:t>Spokane, USA</w:t>
      </w:r>
      <w:bookmarkEnd w:id="18"/>
    </w:p>
    <w:bookmarkEnd w:id="12"/>
    <w:bookmarkEnd w:id="13"/>
    <w:bookmarkEnd w:id="14"/>
    <w:p w14:paraId="1CF38BCC" w14:textId="77777777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AC070F8" w14:textId="2DD04BF5" w:rsidR="00E826EA" w:rsidRDefault="00E826EA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FED1B8" w14:textId="32200F63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2FB1B77" w14:textId="1C4E98B4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sectPr w:rsidR="001536D2" w:rsidSect="00D55085">
      <w:foot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807BBA" w:rsidRDefault="00807BBA">
      <w:r>
        <w:separator/>
      </w:r>
    </w:p>
  </w:endnote>
  <w:endnote w:type="continuationSeparator" w:id="0">
    <w:p w14:paraId="47B69F53" w14:textId="77777777" w:rsidR="00807BBA" w:rsidRDefault="00807BBA">
      <w:r>
        <w:continuationSeparator/>
      </w:r>
    </w:p>
  </w:endnote>
  <w:endnote w:type="continuationNotice" w:id="1">
    <w:p w14:paraId="75A54D76" w14:textId="77777777" w:rsidR="00807BBA" w:rsidRDefault="00807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66D2762D" w:rsidR="00807BBA" w:rsidRDefault="00807BB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0D5E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0D5E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807BBA" w:rsidRDefault="00807BBA">
      <w:r>
        <w:separator/>
      </w:r>
    </w:p>
  </w:footnote>
  <w:footnote w:type="continuationSeparator" w:id="0">
    <w:p w14:paraId="2BFCFB83" w14:textId="77777777" w:rsidR="00807BBA" w:rsidRDefault="00807BBA">
      <w:r>
        <w:continuationSeparator/>
      </w:r>
    </w:p>
  </w:footnote>
  <w:footnote w:type="continuationNotice" w:id="1">
    <w:p w14:paraId="5B783701" w14:textId="77777777" w:rsidR="00807BBA" w:rsidRDefault="00807B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14"/>
  </w:num>
  <w:num w:numId="10">
    <w:abstractNumId w:val="6"/>
  </w:num>
  <w:num w:numId="11">
    <w:abstractNumId w:val="3"/>
  </w:num>
  <w:num w:numId="12">
    <w:abstractNumId w:val="0"/>
  </w:num>
  <w:num w:numId="13">
    <w:abstractNumId w:val="2"/>
  </w:num>
  <w:num w:numId="14">
    <w:abstractNumId w:val="10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5A4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496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0DD"/>
    <w:rsid w:val="000604D2"/>
    <w:rsid w:val="000616E7"/>
    <w:rsid w:val="00061829"/>
    <w:rsid w:val="0006232B"/>
    <w:rsid w:val="000625C8"/>
    <w:rsid w:val="00063704"/>
    <w:rsid w:val="00063AC3"/>
    <w:rsid w:val="00063E21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4B0F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06F"/>
    <w:rsid w:val="000C64E6"/>
    <w:rsid w:val="000C6F9D"/>
    <w:rsid w:val="000C7452"/>
    <w:rsid w:val="000D0D07"/>
    <w:rsid w:val="000D162D"/>
    <w:rsid w:val="000D27AC"/>
    <w:rsid w:val="000D2A8B"/>
    <w:rsid w:val="000D2F63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4AB"/>
    <w:rsid w:val="000E5324"/>
    <w:rsid w:val="000E540B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05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1C1"/>
    <w:rsid w:val="00116765"/>
    <w:rsid w:val="00116896"/>
    <w:rsid w:val="00116C54"/>
    <w:rsid w:val="0011747E"/>
    <w:rsid w:val="00117AE6"/>
    <w:rsid w:val="00117CEA"/>
    <w:rsid w:val="00117D41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D88"/>
    <w:rsid w:val="00130381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1C9"/>
    <w:rsid w:val="001536D2"/>
    <w:rsid w:val="00153B76"/>
    <w:rsid w:val="00154220"/>
    <w:rsid w:val="001549FC"/>
    <w:rsid w:val="001551B5"/>
    <w:rsid w:val="00155CE9"/>
    <w:rsid w:val="001565FC"/>
    <w:rsid w:val="00156B5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5DC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D0064"/>
    <w:rsid w:val="001D0B5A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C78"/>
    <w:rsid w:val="001E217E"/>
    <w:rsid w:val="001E23E4"/>
    <w:rsid w:val="001E2AD7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09FD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04C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CC3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247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0C7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6ED6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8EC"/>
    <w:rsid w:val="00284AA5"/>
    <w:rsid w:val="002850AC"/>
    <w:rsid w:val="0028561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3B70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1E94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5CC"/>
    <w:rsid w:val="00343C63"/>
    <w:rsid w:val="0034447A"/>
    <w:rsid w:val="00345C67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20B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2AA"/>
    <w:rsid w:val="00393702"/>
    <w:rsid w:val="003939FF"/>
    <w:rsid w:val="00393E0A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92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6ED1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DEC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C7D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C75"/>
    <w:rsid w:val="00406D09"/>
    <w:rsid w:val="00407C29"/>
    <w:rsid w:val="00407CD3"/>
    <w:rsid w:val="00410134"/>
    <w:rsid w:val="004101E2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084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00"/>
    <w:rsid w:val="00446A99"/>
    <w:rsid w:val="0044705A"/>
    <w:rsid w:val="004475BC"/>
    <w:rsid w:val="00447BC3"/>
    <w:rsid w:val="00450055"/>
    <w:rsid w:val="00450214"/>
    <w:rsid w:val="00450677"/>
    <w:rsid w:val="00450788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57AE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191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114"/>
    <w:rsid w:val="00490B24"/>
    <w:rsid w:val="00490C6F"/>
    <w:rsid w:val="00491816"/>
    <w:rsid w:val="00491B36"/>
    <w:rsid w:val="00491E0C"/>
    <w:rsid w:val="00492BC5"/>
    <w:rsid w:val="00492E72"/>
    <w:rsid w:val="00493240"/>
    <w:rsid w:val="00493FB1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60BA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898"/>
    <w:rsid w:val="004C3AA1"/>
    <w:rsid w:val="004C3B35"/>
    <w:rsid w:val="004C3C55"/>
    <w:rsid w:val="004C4662"/>
    <w:rsid w:val="004C5EE9"/>
    <w:rsid w:val="004C5EF7"/>
    <w:rsid w:val="004C6433"/>
    <w:rsid w:val="004C6A7A"/>
    <w:rsid w:val="004C6D2F"/>
    <w:rsid w:val="004C6D4F"/>
    <w:rsid w:val="004C6DED"/>
    <w:rsid w:val="004C6ED8"/>
    <w:rsid w:val="004C718A"/>
    <w:rsid w:val="004C72BF"/>
    <w:rsid w:val="004C7485"/>
    <w:rsid w:val="004C77F7"/>
    <w:rsid w:val="004D0266"/>
    <w:rsid w:val="004D06BB"/>
    <w:rsid w:val="004D0F7E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4B"/>
    <w:rsid w:val="005011FB"/>
    <w:rsid w:val="0050268E"/>
    <w:rsid w:val="0050276D"/>
    <w:rsid w:val="0050318E"/>
    <w:rsid w:val="00504512"/>
    <w:rsid w:val="00504A6F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7FF"/>
    <w:rsid w:val="00517FD4"/>
    <w:rsid w:val="005219CF"/>
    <w:rsid w:val="00522170"/>
    <w:rsid w:val="00522857"/>
    <w:rsid w:val="005234AA"/>
    <w:rsid w:val="0052372E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3B8"/>
    <w:rsid w:val="00582561"/>
    <w:rsid w:val="00582809"/>
    <w:rsid w:val="00582B45"/>
    <w:rsid w:val="00583ABE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16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4957"/>
    <w:rsid w:val="005C61AC"/>
    <w:rsid w:val="005C65B6"/>
    <w:rsid w:val="005C6E03"/>
    <w:rsid w:val="005C6E34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E6B9F"/>
    <w:rsid w:val="005F28EF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CF6"/>
    <w:rsid w:val="00644123"/>
    <w:rsid w:val="00644AB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586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32E9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818"/>
    <w:rsid w:val="00697F2A"/>
    <w:rsid w:val="006A06B2"/>
    <w:rsid w:val="006A0E56"/>
    <w:rsid w:val="006A0ECE"/>
    <w:rsid w:val="006A0F1B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C24"/>
    <w:rsid w:val="006B3DBE"/>
    <w:rsid w:val="006B4329"/>
    <w:rsid w:val="006B49CD"/>
    <w:rsid w:val="006B4B55"/>
    <w:rsid w:val="006B4CE3"/>
    <w:rsid w:val="006B50CF"/>
    <w:rsid w:val="006B56C6"/>
    <w:rsid w:val="006B5AA5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4D7"/>
    <w:rsid w:val="006D1544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10A"/>
    <w:rsid w:val="006E22C1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41C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36DA"/>
    <w:rsid w:val="00704647"/>
    <w:rsid w:val="00704736"/>
    <w:rsid w:val="00704EDB"/>
    <w:rsid w:val="00705489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427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4B9"/>
    <w:rsid w:val="00760877"/>
    <w:rsid w:val="00760C05"/>
    <w:rsid w:val="007619D7"/>
    <w:rsid w:val="007623FB"/>
    <w:rsid w:val="00763B30"/>
    <w:rsid w:val="007641CF"/>
    <w:rsid w:val="00764724"/>
    <w:rsid w:val="00765281"/>
    <w:rsid w:val="00766BAD"/>
    <w:rsid w:val="00770099"/>
    <w:rsid w:val="00770226"/>
    <w:rsid w:val="00771706"/>
    <w:rsid w:val="00771AA0"/>
    <w:rsid w:val="0077213F"/>
    <w:rsid w:val="0077220C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592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B59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09E5"/>
    <w:rsid w:val="007B19EB"/>
    <w:rsid w:val="007B1F0E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D25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957"/>
    <w:rsid w:val="007F3F4A"/>
    <w:rsid w:val="007F4560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014"/>
    <w:rsid w:val="00801562"/>
    <w:rsid w:val="0080187F"/>
    <w:rsid w:val="00801893"/>
    <w:rsid w:val="00801CC4"/>
    <w:rsid w:val="008020AD"/>
    <w:rsid w:val="0080253D"/>
    <w:rsid w:val="00802DEB"/>
    <w:rsid w:val="0080325D"/>
    <w:rsid w:val="00803546"/>
    <w:rsid w:val="008036C5"/>
    <w:rsid w:val="00803FAE"/>
    <w:rsid w:val="00804113"/>
    <w:rsid w:val="00805143"/>
    <w:rsid w:val="008052C1"/>
    <w:rsid w:val="00805927"/>
    <w:rsid w:val="00805C6F"/>
    <w:rsid w:val="0080605F"/>
    <w:rsid w:val="00807786"/>
    <w:rsid w:val="00807BBA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1A22"/>
    <w:rsid w:val="008427B2"/>
    <w:rsid w:val="00842A83"/>
    <w:rsid w:val="00842B22"/>
    <w:rsid w:val="0084331A"/>
    <w:rsid w:val="00843BDC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4A3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501"/>
    <w:rsid w:val="008568F5"/>
    <w:rsid w:val="00856911"/>
    <w:rsid w:val="008569B3"/>
    <w:rsid w:val="00857C50"/>
    <w:rsid w:val="0086006F"/>
    <w:rsid w:val="008601DF"/>
    <w:rsid w:val="00860699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0FFE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4CD0"/>
    <w:rsid w:val="008851B8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930"/>
    <w:rsid w:val="008A76D3"/>
    <w:rsid w:val="008A77D8"/>
    <w:rsid w:val="008B0483"/>
    <w:rsid w:val="008B0D5E"/>
    <w:rsid w:val="008B120C"/>
    <w:rsid w:val="008B2932"/>
    <w:rsid w:val="008B45A3"/>
    <w:rsid w:val="008B471E"/>
    <w:rsid w:val="008B4D4B"/>
    <w:rsid w:val="008B5156"/>
    <w:rsid w:val="008B51A0"/>
    <w:rsid w:val="008B592A"/>
    <w:rsid w:val="008B5B82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17BF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0C5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2C96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6CA1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0F65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B06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50E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05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C3C"/>
    <w:rsid w:val="009C273D"/>
    <w:rsid w:val="009C2775"/>
    <w:rsid w:val="009C2DAB"/>
    <w:rsid w:val="009C30B2"/>
    <w:rsid w:val="009C3879"/>
    <w:rsid w:val="009C403E"/>
    <w:rsid w:val="009C430B"/>
    <w:rsid w:val="009C4923"/>
    <w:rsid w:val="009C5410"/>
    <w:rsid w:val="009C5948"/>
    <w:rsid w:val="009C5A31"/>
    <w:rsid w:val="009C62EF"/>
    <w:rsid w:val="009C6698"/>
    <w:rsid w:val="009C6897"/>
    <w:rsid w:val="009C690A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BC9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232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64A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C1C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5E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5"/>
    <w:rsid w:val="00A34314"/>
    <w:rsid w:val="00A3448A"/>
    <w:rsid w:val="00A34775"/>
    <w:rsid w:val="00A35160"/>
    <w:rsid w:val="00A35469"/>
    <w:rsid w:val="00A35D03"/>
    <w:rsid w:val="00A36297"/>
    <w:rsid w:val="00A3653C"/>
    <w:rsid w:val="00A36EAD"/>
    <w:rsid w:val="00A3755F"/>
    <w:rsid w:val="00A376C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2FF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626E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61F"/>
    <w:rsid w:val="00A85A38"/>
    <w:rsid w:val="00A85D63"/>
    <w:rsid w:val="00A8722D"/>
    <w:rsid w:val="00A874AA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3E87"/>
    <w:rsid w:val="00AA446F"/>
    <w:rsid w:val="00AA51D6"/>
    <w:rsid w:val="00AA5D17"/>
    <w:rsid w:val="00AA6144"/>
    <w:rsid w:val="00AA76CD"/>
    <w:rsid w:val="00AB0338"/>
    <w:rsid w:val="00AB04D2"/>
    <w:rsid w:val="00AB0BC8"/>
    <w:rsid w:val="00AB0E43"/>
    <w:rsid w:val="00AB11CA"/>
    <w:rsid w:val="00AB1387"/>
    <w:rsid w:val="00AB14D9"/>
    <w:rsid w:val="00AB151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1E96"/>
    <w:rsid w:val="00AC2ECD"/>
    <w:rsid w:val="00AC3119"/>
    <w:rsid w:val="00AC38AE"/>
    <w:rsid w:val="00AC49FB"/>
    <w:rsid w:val="00AC4AEB"/>
    <w:rsid w:val="00AC5199"/>
    <w:rsid w:val="00AC5569"/>
    <w:rsid w:val="00AC5A10"/>
    <w:rsid w:val="00AC5B90"/>
    <w:rsid w:val="00AC630A"/>
    <w:rsid w:val="00AC6962"/>
    <w:rsid w:val="00AC76DF"/>
    <w:rsid w:val="00AC782C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54B"/>
    <w:rsid w:val="00AE39D2"/>
    <w:rsid w:val="00AE3D3C"/>
    <w:rsid w:val="00AE3FA0"/>
    <w:rsid w:val="00AE40E0"/>
    <w:rsid w:val="00AE4DBA"/>
    <w:rsid w:val="00AE4F07"/>
    <w:rsid w:val="00AE5031"/>
    <w:rsid w:val="00AE5783"/>
    <w:rsid w:val="00AE6249"/>
    <w:rsid w:val="00AE71F0"/>
    <w:rsid w:val="00AE7707"/>
    <w:rsid w:val="00AF1C5D"/>
    <w:rsid w:val="00AF1E22"/>
    <w:rsid w:val="00AF21F7"/>
    <w:rsid w:val="00AF271A"/>
    <w:rsid w:val="00AF2E69"/>
    <w:rsid w:val="00AF3219"/>
    <w:rsid w:val="00AF326C"/>
    <w:rsid w:val="00AF42D7"/>
    <w:rsid w:val="00AF474B"/>
    <w:rsid w:val="00AF4AFF"/>
    <w:rsid w:val="00AF594B"/>
    <w:rsid w:val="00AF643F"/>
    <w:rsid w:val="00AF6CA3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05B73"/>
    <w:rsid w:val="00B10737"/>
    <w:rsid w:val="00B10771"/>
    <w:rsid w:val="00B10EEB"/>
    <w:rsid w:val="00B11379"/>
    <w:rsid w:val="00B1177A"/>
    <w:rsid w:val="00B11D83"/>
    <w:rsid w:val="00B12244"/>
    <w:rsid w:val="00B122E4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814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09AD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9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42C"/>
    <w:rsid w:val="00BA4E8B"/>
    <w:rsid w:val="00BA5484"/>
    <w:rsid w:val="00BA56D2"/>
    <w:rsid w:val="00BA5887"/>
    <w:rsid w:val="00BA58F5"/>
    <w:rsid w:val="00BA5B90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3823"/>
    <w:rsid w:val="00BE4265"/>
    <w:rsid w:val="00BE49B6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512B"/>
    <w:rsid w:val="00BF51F4"/>
    <w:rsid w:val="00BF6454"/>
    <w:rsid w:val="00BF6EEA"/>
    <w:rsid w:val="00BF70B1"/>
    <w:rsid w:val="00BF74C7"/>
    <w:rsid w:val="00C00CCF"/>
    <w:rsid w:val="00C00DC4"/>
    <w:rsid w:val="00C014D9"/>
    <w:rsid w:val="00C015F1"/>
    <w:rsid w:val="00C019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AC5"/>
    <w:rsid w:val="00C07377"/>
    <w:rsid w:val="00C0787A"/>
    <w:rsid w:val="00C07886"/>
    <w:rsid w:val="00C07D91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08B7"/>
    <w:rsid w:val="00C41535"/>
    <w:rsid w:val="00C41EB7"/>
    <w:rsid w:val="00C43A6C"/>
    <w:rsid w:val="00C43FCC"/>
    <w:rsid w:val="00C44949"/>
    <w:rsid w:val="00C44972"/>
    <w:rsid w:val="00C45739"/>
    <w:rsid w:val="00C45F08"/>
    <w:rsid w:val="00C46B7B"/>
    <w:rsid w:val="00C47EDF"/>
    <w:rsid w:val="00C500B5"/>
    <w:rsid w:val="00C5010D"/>
    <w:rsid w:val="00C5097D"/>
    <w:rsid w:val="00C51DDA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8C1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47B0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1D77"/>
    <w:rsid w:val="00CF3750"/>
    <w:rsid w:val="00CF3B1F"/>
    <w:rsid w:val="00CF3BF6"/>
    <w:rsid w:val="00CF3C36"/>
    <w:rsid w:val="00CF4BC3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5E8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2EA0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6DF6"/>
    <w:rsid w:val="00D871CE"/>
    <w:rsid w:val="00D87270"/>
    <w:rsid w:val="00D91078"/>
    <w:rsid w:val="00D9127D"/>
    <w:rsid w:val="00D9196D"/>
    <w:rsid w:val="00D91DA0"/>
    <w:rsid w:val="00D92036"/>
    <w:rsid w:val="00D92982"/>
    <w:rsid w:val="00D9383B"/>
    <w:rsid w:val="00D95040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A7319"/>
    <w:rsid w:val="00DB0292"/>
    <w:rsid w:val="00DB03C9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827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E7BFF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59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392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2656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279F6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3828"/>
    <w:rsid w:val="00E442BD"/>
    <w:rsid w:val="00E446F1"/>
    <w:rsid w:val="00E44802"/>
    <w:rsid w:val="00E4545A"/>
    <w:rsid w:val="00E46886"/>
    <w:rsid w:val="00E47AEF"/>
    <w:rsid w:val="00E50F81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6A2"/>
    <w:rsid w:val="00E86B0C"/>
    <w:rsid w:val="00E870F5"/>
    <w:rsid w:val="00E8723F"/>
    <w:rsid w:val="00E87822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BE6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952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6B2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236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9D8"/>
    <w:rsid w:val="00F85F8F"/>
    <w:rsid w:val="00F86516"/>
    <w:rsid w:val="00F868F5"/>
    <w:rsid w:val="00F86DAB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5D2A"/>
    <w:rsid w:val="00F963B0"/>
    <w:rsid w:val="00F96985"/>
    <w:rsid w:val="00F96B5B"/>
    <w:rsid w:val="00F97838"/>
    <w:rsid w:val="00F97906"/>
    <w:rsid w:val="00F979BC"/>
    <w:rsid w:val="00FA007C"/>
    <w:rsid w:val="00FA070D"/>
    <w:rsid w:val="00FA082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0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469"/>
    <w:rsid w:val="00FC64F2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55EE9203"/>
  <w15:docId w15:val="{6D62E3EF-AE86-4128-9EA0-54EACEF2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st level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Caption Equation Char"/>
    <w:basedOn w:val="DefaultParagraphFont"/>
    <w:link w:val="Caption"/>
    <w:uiPriority w:val="35"/>
    <w:rsid w:val="00156B5C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2419B1-0E2D-4401-BA0F-76BA1C06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50</TotalTime>
  <Pages>6</Pages>
  <Words>2068</Words>
  <Characters>10158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R1-1710914 On SS Burst Set Composition and Multiplexing</vt:lpstr>
    </vt:vector>
  </TitlesOfParts>
  <Manager/>
  <Company>InterDigital</Company>
  <LinksUpToDate>false</LinksUpToDate>
  <CharactersWithSpaces>12202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R1-1710914 On SS Burst Set Composition and Multiplexing</dc:title>
  <dc:subject/>
  <dc:creator>InterDigital</dc:creator>
  <cp:keywords/>
  <dc:description/>
  <cp:lastModifiedBy>Pan, Kyle</cp:lastModifiedBy>
  <cp:revision>19</cp:revision>
  <cp:lastPrinted>2017-06-16T19:29:00Z</cp:lastPrinted>
  <dcterms:created xsi:type="dcterms:W3CDTF">2017-06-16T15:27:00Z</dcterms:created>
  <dcterms:modified xsi:type="dcterms:W3CDTF">2017-06-17T01:32:00Z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